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86278" w:rsidRPr="00D86278" w:rsidRDefault="00D86278" w:rsidP="00D86278">
      <w:pPr>
        <w:keepNext/>
        <w:keepLines/>
        <w:spacing w:before="240" w:after="0"/>
        <w:jc w:val="center"/>
        <w:outlineLvl w:val="0"/>
        <w:rPr>
          <w:rFonts w:ascii="Times New Roman" w:eastAsia="Times New Roman" w:hAnsi="Times New Roman" w:cs="Times New Roman"/>
          <w:b/>
          <w:sz w:val="24"/>
          <w:szCs w:val="32"/>
          <w:lang w:val="x-none" w:eastAsia="x-none"/>
        </w:rPr>
      </w:pPr>
      <w:bookmarkStart w:id="0" w:name="_Toc449000834"/>
      <w:r w:rsidRPr="00D86278">
        <w:rPr>
          <w:rFonts w:ascii="Times New Roman" w:eastAsia="Times New Roman" w:hAnsi="Times New Roman" w:cs="Times New Roman"/>
          <w:b/>
          <w:sz w:val="24"/>
          <w:szCs w:val="32"/>
          <w:lang w:val="x-none" w:eastAsia="x-none"/>
        </w:rPr>
        <w:t>PIELIKUMI</w:t>
      </w:r>
      <w:bookmarkEnd w:id="0"/>
    </w:p>
    <w:p w:rsidR="00D86278" w:rsidRPr="00D86278" w:rsidRDefault="00D86278" w:rsidP="00D86278">
      <w:pPr>
        <w:spacing w:after="0"/>
        <w:ind w:right="252"/>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 xml:space="preserve">1.pielikums </w:t>
      </w:r>
    </w:p>
    <w:p w:rsidR="00D86278" w:rsidRPr="00D86278" w:rsidRDefault="00D86278" w:rsidP="00D86278">
      <w:pPr>
        <w:spacing w:after="0"/>
        <w:ind w:right="252"/>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tbl>
      <w:tblPr>
        <w:tblpPr w:leftFromText="180" w:rightFromText="180" w:vertAnchor="text" w:horzAnchor="margin" w:tblpX="-333" w:tblpY="200"/>
        <w:tblW w:w="1472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726"/>
      </w:tblGrid>
      <w:tr w:rsidR="00D86278" w:rsidRPr="00D86278" w:rsidTr="00C01448">
        <w:trPr>
          <w:trHeight w:val="587"/>
        </w:trPr>
        <w:tc>
          <w:tcPr>
            <w:tcW w:w="14726" w:type="dxa"/>
            <w:tcBorders>
              <w:top w:val="single" w:sz="4" w:space="0" w:color="auto"/>
              <w:left w:val="single" w:sz="4" w:space="0" w:color="auto"/>
              <w:bottom w:val="single" w:sz="4" w:space="0" w:color="auto"/>
              <w:right w:val="single" w:sz="4" w:space="0" w:color="auto"/>
            </w:tcBorders>
            <w:shd w:val="clear" w:color="auto" w:fill="E7E6E6"/>
            <w:vAlign w:val="center"/>
          </w:tcPr>
          <w:p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Projekta īstenošanas laika grafiks</w:t>
            </w:r>
          </w:p>
        </w:tc>
      </w:tr>
    </w:tbl>
    <w:p w:rsidR="00D86278" w:rsidRPr="00D86278" w:rsidRDefault="00D86278" w:rsidP="00D86278">
      <w:pPr>
        <w:jc w:val="right"/>
        <w:rPr>
          <w:rFonts w:ascii="Times New Roman" w:eastAsia="Calibri" w:hAnsi="Times New Roman" w:cs="Times New Roman"/>
          <w:sz w:val="20"/>
          <w:szCs w:val="20"/>
        </w:rPr>
      </w:pPr>
    </w:p>
    <w:tbl>
      <w:tblPr>
        <w:tblW w:w="14288" w:type="dxa"/>
        <w:tblInd w:w="13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2948"/>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gridCol w:w="567"/>
      </w:tblGrid>
      <w:tr w:rsidR="00D86278" w:rsidRPr="00D86278" w:rsidTr="00C01448">
        <w:tc>
          <w:tcPr>
            <w:tcW w:w="2948" w:type="dxa"/>
            <w:vMerge w:val="restart"/>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darbības numurs</w:t>
            </w:r>
            <w:r w:rsidRPr="00D86278">
              <w:rPr>
                <w:rFonts w:ascii="Times New Roman" w:eastAsia="Calibri" w:hAnsi="Times New Roman" w:cs="Times New Roman"/>
                <w:sz w:val="20"/>
                <w:szCs w:val="20"/>
                <w:vertAlign w:val="superscript"/>
              </w:rPr>
              <w:footnoteReference w:id="1"/>
            </w:r>
          </w:p>
        </w:tc>
        <w:tc>
          <w:tcPr>
            <w:tcW w:w="11340" w:type="dxa"/>
            <w:gridSpan w:val="20"/>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īstenošanas laika grafiks (ceturkšņos)</w:t>
            </w:r>
            <w:r w:rsidRPr="00D86278">
              <w:rPr>
                <w:rFonts w:ascii="Times New Roman" w:eastAsia="Calibri" w:hAnsi="Times New Roman" w:cs="Times New Roman"/>
                <w:sz w:val="20"/>
                <w:szCs w:val="20"/>
                <w:vertAlign w:val="superscript"/>
              </w:rPr>
              <w:footnoteReference w:id="2"/>
            </w:r>
          </w:p>
        </w:tc>
      </w:tr>
      <w:tr w:rsidR="00D86278" w:rsidRPr="00D86278" w:rsidTr="00C01448">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6278" w:rsidRPr="00D86278" w:rsidRDefault="00D86278" w:rsidP="00D86278">
            <w:pPr>
              <w:spacing w:after="0" w:line="240" w:lineRule="auto"/>
              <w:rPr>
                <w:rFonts w:ascii="Times New Roman" w:eastAsia="Calibri" w:hAnsi="Times New Roman" w:cs="Times New Roman"/>
                <w:sz w:val="20"/>
                <w:szCs w:val="20"/>
              </w:rPr>
            </w:pP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2019.gads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2020.gads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2021.gads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2022.gads</w:t>
            </w:r>
          </w:p>
        </w:tc>
        <w:tc>
          <w:tcPr>
            <w:tcW w:w="2268" w:type="dxa"/>
            <w:gridSpan w:val="4"/>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color w:val="000000"/>
              </w:rPr>
            </w:pPr>
            <w:r w:rsidRPr="00D86278">
              <w:rPr>
                <w:rFonts w:ascii="Times New Roman" w:eastAsia="Calibri" w:hAnsi="Times New Roman" w:cs="Times New Roman"/>
                <w:color w:val="000000"/>
              </w:rPr>
              <w:t>2023.gads</w:t>
            </w:r>
          </w:p>
        </w:tc>
      </w:tr>
      <w:tr w:rsidR="00D86278" w:rsidRPr="00D86278" w:rsidTr="00C01448">
        <w:tc>
          <w:tcPr>
            <w:tcW w:w="2948" w:type="dxa"/>
            <w:vMerge/>
            <w:tcBorders>
              <w:top w:val="single" w:sz="4" w:space="0" w:color="auto"/>
              <w:left w:val="single" w:sz="4" w:space="0" w:color="auto"/>
              <w:bottom w:val="single" w:sz="4" w:space="0" w:color="auto"/>
              <w:right w:val="single" w:sz="4" w:space="0" w:color="auto"/>
            </w:tcBorders>
            <w:shd w:val="clear" w:color="auto" w:fill="auto"/>
            <w:vAlign w:val="center"/>
            <w:hideMark/>
          </w:tcPr>
          <w:p w:rsidR="00D86278" w:rsidRPr="00D86278" w:rsidRDefault="00D86278" w:rsidP="00D86278">
            <w:pPr>
              <w:spacing w:after="0" w:line="240" w:lineRule="auto"/>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1.</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2.</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3.</w:t>
            </w:r>
          </w:p>
        </w:tc>
        <w:tc>
          <w:tcPr>
            <w:tcW w:w="567" w:type="dxa"/>
            <w:tcBorders>
              <w:top w:val="single" w:sz="4" w:space="0" w:color="auto"/>
              <w:left w:val="single" w:sz="4" w:space="0" w:color="auto"/>
              <w:bottom w:val="single" w:sz="4" w:space="0" w:color="auto"/>
              <w:right w:val="single" w:sz="4" w:space="0" w:color="auto"/>
            </w:tcBorders>
            <w:shd w:val="clear" w:color="auto" w:fill="auto"/>
            <w:hideMark/>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4.</w:t>
            </w:r>
          </w:p>
        </w:tc>
      </w:tr>
      <w:tr w:rsidR="00D86278" w:rsidRPr="00D86278" w:rsidTr="00D86278">
        <w:tc>
          <w:tcPr>
            <w:tcW w:w="2948"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i/>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color w:val="0000FF"/>
                <w:sz w:val="20"/>
                <w:szCs w:val="20"/>
              </w:rPr>
            </w:pPr>
          </w:p>
        </w:tc>
      </w:tr>
      <w:tr w:rsidR="00D86278" w:rsidRPr="00D86278" w:rsidTr="00C01448">
        <w:tc>
          <w:tcPr>
            <w:tcW w:w="2948"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r>
      <w:tr w:rsidR="00D86278" w:rsidRPr="00D86278" w:rsidTr="00C01448">
        <w:tc>
          <w:tcPr>
            <w:tcW w:w="2948"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r>
      <w:tr w:rsidR="00D86278" w:rsidRPr="00D86278" w:rsidTr="00C01448">
        <w:tc>
          <w:tcPr>
            <w:tcW w:w="2948"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r>
    </w:tbl>
    <w:p w:rsidR="00D86278" w:rsidRPr="00D86278" w:rsidRDefault="00D86278" w:rsidP="00D86278">
      <w:pPr>
        <w:rPr>
          <w:rFonts w:ascii="Times New Roman" w:eastAsia="Calibri" w:hAnsi="Times New Roman" w:cs="Times New Roman"/>
          <w:color w:val="0000FF"/>
        </w:rPr>
      </w:pPr>
    </w:p>
    <w:p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br w:type="page"/>
      </w:r>
      <w:r w:rsidRPr="00D86278">
        <w:rPr>
          <w:rFonts w:ascii="Times New Roman" w:eastAsia="Calibri" w:hAnsi="Times New Roman" w:cs="Times New Roman"/>
          <w:sz w:val="20"/>
          <w:szCs w:val="20"/>
        </w:rPr>
        <w:lastRenderedPageBreak/>
        <w:t xml:space="preserve">2.pielikums </w:t>
      </w:r>
    </w:p>
    <w:p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p w:rsidR="00D86278" w:rsidRPr="00D86278" w:rsidRDefault="00D86278" w:rsidP="00D86278">
      <w:pPr>
        <w:spacing w:after="0"/>
        <w:jc w:val="right"/>
        <w:rPr>
          <w:rFonts w:ascii="Times New Roman" w:eastAsia="Calibri" w:hAnsi="Times New Roman" w:cs="Times New Roman"/>
          <w:sz w:val="20"/>
          <w:szCs w:val="20"/>
        </w:rPr>
      </w:pPr>
    </w:p>
    <w:p w:rsidR="00D86278" w:rsidRPr="00D86278" w:rsidRDefault="00D86278" w:rsidP="00D86278">
      <w:pPr>
        <w:rPr>
          <w:rFonts w:ascii="Times New Roman" w:eastAsia="Calibri" w:hAnsi="Times New Roman" w:cs="Times New Roman"/>
          <w:sz w:val="8"/>
          <w:szCs w:val="8"/>
        </w:rPr>
      </w:pPr>
    </w:p>
    <w:tbl>
      <w:tblPr>
        <w:tblpPr w:leftFromText="180" w:rightFromText="180" w:vertAnchor="text" w:horzAnchor="page" w:tblpX="912" w:tblpY="-358"/>
        <w:tblW w:w="14850" w:type="dxa"/>
        <w:tblBorders>
          <w:top w:val="single" w:sz="4" w:space="0" w:color="auto"/>
          <w:left w:val="single" w:sz="4" w:space="0" w:color="auto"/>
          <w:bottom w:val="single" w:sz="4" w:space="0" w:color="auto"/>
          <w:right w:val="single" w:sz="4" w:space="0" w:color="auto"/>
        </w:tblBorders>
        <w:shd w:val="clear" w:color="auto" w:fill="E7E6E6"/>
        <w:tblLook w:val="04A0" w:firstRow="1" w:lastRow="0" w:firstColumn="1" w:lastColumn="0" w:noHBand="0" w:noVBand="1"/>
      </w:tblPr>
      <w:tblGrid>
        <w:gridCol w:w="14850"/>
      </w:tblGrid>
      <w:tr w:rsidR="00D86278" w:rsidRPr="00D86278" w:rsidTr="00C01448">
        <w:trPr>
          <w:trHeight w:val="885"/>
        </w:trPr>
        <w:tc>
          <w:tcPr>
            <w:tcW w:w="14850" w:type="dxa"/>
            <w:shd w:val="clear" w:color="auto" w:fill="E7E6E6"/>
            <w:vAlign w:val="center"/>
          </w:tcPr>
          <w:p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Finansēšanas plāns</w:t>
            </w:r>
          </w:p>
        </w:tc>
      </w:tr>
    </w:tbl>
    <w:p w:rsidR="00D86278" w:rsidRPr="00D86278" w:rsidRDefault="00D86278" w:rsidP="00D86278">
      <w:pPr>
        <w:spacing w:after="0"/>
        <w:rPr>
          <w:rFonts w:ascii="Calibri" w:eastAsia="Calibri" w:hAnsi="Calibri" w:cs="Times New Roman"/>
          <w:vanish/>
        </w:rPr>
      </w:pPr>
    </w:p>
    <w:tbl>
      <w:tblPr>
        <w:tblW w:w="14743" w:type="dxa"/>
        <w:tblInd w:w="-3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01"/>
        <w:gridCol w:w="1470"/>
        <w:gridCol w:w="1559"/>
        <w:gridCol w:w="1701"/>
        <w:gridCol w:w="2977"/>
        <w:gridCol w:w="2835"/>
      </w:tblGrid>
      <w:tr w:rsidR="00D86278" w:rsidRPr="00D86278" w:rsidTr="00C01448">
        <w:trPr>
          <w:trHeight w:val="239"/>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Finansējuma avots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rPr>
              <w:t>2021.gads</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rPr>
              <w:t>2022.gads</w:t>
            </w: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rPr>
              <w:t>2023.gads</w:t>
            </w:r>
          </w:p>
        </w:tc>
        <w:tc>
          <w:tcPr>
            <w:tcW w:w="5812" w:type="dxa"/>
            <w:gridSpan w:val="2"/>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b/>
                <w:sz w:val="20"/>
                <w:szCs w:val="20"/>
              </w:rPr>
            </w:pPr>
            <w:r w:rsidRPr="00D86278">
              <w:rPr>
                <w:rFonts w:ascii="Times New Roman" w:eastAsia="Calibri" w:hAnsi="Times New Roman" w:cs="Times New Roman"/>
                <w:b/>
                <w:sz w:val="20"/>
                <w:szCs w:val="20"/>
              </w:rPr>
              <w:t>Kopā</w:t>
            </w:r>
          </w:p>
        </w:tc>
      </w:tr>
      <w:tr w:rsidR="00D86278" w:rsidRPr="00D86278" w:rsidTr="00C01448">
        <w:trPr>
          <w:trHeight w:val="225"/>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rPr>
                <w:rFonts w:ascii="Times New Roman" w:eastAsia="Calibri" w:hAnsi="Times New Roman" w:cs="Times New Roman"/>
                <w:sz w:val="20"/>
                <w:szCs w:val="20"/>
              </w:rPr>
            </w:pP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Summa</w:t>
            </w: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r w:rsidRPr="00D86278">
              <w:rPr>
                <w:rFonts w:ascii="Times New Roman" w:eastAsia="Calibri" w:hAnsi="Times New Roman" w:cs="Times New Roman"/>
                <w:sz w:val="20"/>
                <w:szCs w:val="20"/>
              </w:rPr>
              <w:t>%</w:t>
            </w:r>
          </w:p>
        </w:tc>
      </w:tr>
      <w:tr w:rsidR="00D86278" w:rsidRPr="00D86278" w:rsidTr="00C01448">
        <w:trPr>
          <w:trHeight w:val="262"/>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Eiropas Reģionālās attīstības fonda finansējums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rsidTr="00C01448">
        <w:trPr>
          <w:trHeight w:val="252"/>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Valsts budžeta dotācijas pašvaldībām</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rsidTr="00C01448">
        <w:trPr>
          <w:trHeight w:val="252"/>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Pašvaldības finansējums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rsidTr="00C01448">
        <w:trPr>
          <w:trHeight w:val="256"/>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Cits publiskais finansējums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rsidTr="00C01448">
        <w:trPr>
          <w:trHeight w:val="256"/>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Privātās 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center"/>
              <w:rPr>
                <w:rFonts w:ascii="Times New Roman" w:eastAsia="Calibri" w:hAnsi="Times New Roman" w:cs="Times New Roman"/>
                <w:sz w:val="20"/>
                <w:szCs w:val="20"/>
              </w:rPr>
            </w:pPr>
          </w:p>
        </w:tc>
      </w:tr>
      <w:tr w:rsidR="00D86278" w:rsidRPr="00D86278" w:rsidTr="00C01448">
        <w:trPr>
          <w:trHeight w:val="272"/>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b/>
                <w:sz w:val="24"/>
                <w:szCs w:val="24"/>
              </w:rPr>
            </w:pPr>
            <w:r w:rsidRPr="00D86278">
              <w:rPr>
                <w:rFonts w:ascii="Times New Roman" w:eastAsia="Calibri" w:hAnsi="Times New Roman" w:cs="Times New Roman"/>
                <w:b/>
                <w:sz w:val="24"/>
                <w:szCs w:val="24"/>
              </w:rPr>
              <w:t>Kopējās 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1559"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1701"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2977"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right"/>
              <w:rPr>
                <w:rFonts w:ascii="Times New Roman" w:eastAsia="Calibri" w:hAnsi="Times New Roman" w:cs="Times New Roman"/>
                <w:b/>
                <w:sz w:val="24"/>
                <w:szCs w:val="24"/>
              </w:rPr>
            </w:pPr>
          </w:p>
        </w:tc>
        <w:tc>
          <w:tcPr>
            <w:tcW w:w="2835" w:type="dxa"/>
            <w:tcBorders>
              <w:top w:val="single" w:sz="4" w:space="0" w:color="auto"/>
              <w:left w:val="single" w:sz="4" w:space="0" w:color="auto"/>
              <w:bottom w:val="single" w:sz="4" w:space="0" w:color="auto"/>
              <w:right w:val="single" w:sz="4" w:space="0" w:color="auto"/>
            </w:tcBorders>
            <w:shd w:val="clear" w:color="auto" w:fill="D0CECE"/>
          </w:tcPr>
          <w:p w:rsidR="00D86278" w:rsidRPr="00D86278" w:rsidRDefault="00D86278" w:rsidP="00D86278">
            <w:pPr>
              <w:spacing w:after="0" w:line="240" w:lineRule="auto"/>
              <w:jc w:val="right"/>
              <w:rPr>
                <w:rFonts w:ascii="Times New Roman" w:eastAsia="Calibri" w:hAnsi="Times New Roman" w:cs="Times New Roman"/>
                <w:b/>
                <w:sz w:val="24"/>
                <w:szCs w:val="24"/>
              </w:rPr>
            </w:pPr>
          </w:p>
        </w:tc>
      </w:tr>
      <w:tr w:rsidR="00D86278" w:rsidRPr="00D86278"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r w:rsidRPr="00D86278">
              <w:rPr>
                <w:rFonts w:ascii="Times New Roman" w:eastAsia="Calibri" w:hAnsi="Times New Roman" w:cs="Times New Roman"/>
                <w:i/>
                <w:sz w:val="20"/>
                <w:szCs w:val="20"/>
              </w:rPr>
              <w:t>Publiskās neattiecināmās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r>
      <w:tr w:rsidR="00D86278" w:rsidRPr="00D86278"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r w:rsidRPr="00D86278">
              <w:rPr>
                <w:rFonts w:ascii="Times New Roman" w:eastAsia="Calibri" w:hAnsi="Times New Roman" w:cs="Times New Roman"/>
                <w:i/>
                <w:sz w:val="20"/>
                <w:szCs w:val="20"/>
              </w:rPr>
              <w:t>Privātās neattiecināmās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r>
      <w:tr w:rsidR="00D86278" w:rsidRPr="00D86278"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r w:rsidRPr="00D86278">
              <w:rPr>
                <w:rFonts w:ascii="Times New Roman" w:eastAsia="Calibri" w:hAnsi="Times New Roman" w:cs="Times New Roman"/>
                <w:i/>
                <w:sz w:val="20"/>
                <w:szCs w:val="20"/>
              </w:rPr>
              <w:t>Neattiecināmās izmaksas kopā</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r>
      <w:tr w:rsidR="00D86278" w:rsidRPr="00D86278" w:rsidTr="00C01448">
        <w:trPr>
          <w:trHeight w:val="303"/>
        </w:trPr>
        <w:tc>
          <w:tcPr>
            <w:tcW w:w="4201" w:type="dxa"/>
            <w:tcBorders>
              <w:top w:val="single" w:sz="4" w:space="0" w:color="auto"/>
              <w:left w:val="single" w:sz="4" w:space="0" w:color="auto"/>
              <w:bottom w:val="single" w:sz="4" w:space="0" w:color="auto"/>
              <w:right w:val="single" w:sz="4" w:space="0" w:color="auto"/>
            </w:tcBorders>
            <w:shd w:val="clear" w:color="auto" w:fill="D5DCE4"/>
          </w:tcPr>
          <w:p w:rsidR="00D86278" w:rsidRPr="00D86278" w:rsidRDefault="00D86278" w:rsidP="00D86278">
            <w:pPr>
              <w:spacing w:after="0" w:line="240" w:lineRule="auto"/>
              <w:jc w:val="right"/>
              <w:rPr>
                <w:rFonts w:ascii="Times New Roman" w:eastAsia="Calibri" w:hAnsi="Times New Roman" w:cs="Times New Roman"/>
                <w:b/>
                <w:i/>
                <w:sz w:val="20"/>
                <w:szCs w:val="20"/>
              </w:rPr>
            </w:pPr>
            <w:r w:rsidRPr="00D86278">
              <w:rPr>
                <w:rFonts w:ascii="Times New Roman" w:eastAsia="Calibri" w:hAnsi="Times New Roman" w:cs="Times New Roman"/>
                <w:b/>
                <w:i/>
                <w:sz w:val="20"/>
                <w:szCs w:val="20"/>
              </w:rPr>
              <w:t>Kopējās izmaksas</w:t>
            </w:r>
          </w:p>
        </w:tc>
        <w:tc>
          <w:tcPr>
            <w:tcW w:w="1470"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559"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1701" w:type="dxa"/>
            <w:tcBorders>
              <w:top w:val="single" w:sz="4" w:space="0" w:color="auto"/>
              <w:left w:val="single" w:sz="4" w:space="0" w:color="auto"/>
              <w:bottom w:val="single" w:sz="4" w:space="0" w:color="auto"/>
              <w:right w:val="single" w:sz="4" w:space="0" w:color="auto"/>
            </w:tcBorders>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977"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c>
          <w:tcPr>
            <w:tcW w:w="2835" w:type="dxa"/>
            <w:tcBorders>
              <w:top w:val="single" w:sz="4" w:space="0" w:color="auto"/>
              <w:left w:val="single" w:sz="4" w:space="0" w:color="auto"/>
              <w:bottom w:val="single" w:sz="4" w:space="0" w:color="auto"/>
              <w:right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i/>
                <w:sz w:val="20"/>
                <w:szCs w:val="20"/>
              </w:rPr>
            </w:pPr>
          </w:p>
        </w:tc>
      </w:tr>
    </w:tbl>
    <w:p w:rsidR="00D86278" w:rsidRPr="00D86278" w:rsidRDefault="00D86278" w:rsidP="00D86278">
      <w:pPr>
        <w:spacing w:after="0" w:line="240" w:lineRule="auto"/>
        <w:ind w:right="142"/>
        <w:jc w:val="both"/>
        <w:rPr>
          <w:rFonts w:ascii="Times New Roman" w:eastAsia="Calibri" w:hAnsi="Times New Roman" w:cs="Times New Roman"/>
          <w:i/>
          <w:color w:val="0000FF"/>
        </w:rPr>
      </w:pPr>
    </w:p>
    <w:p w:rsidR="00D86278" w:rsidRPr="00D86278" w:rsidRDefault="00D86278" w:rsidP="00D86278">
      <w:pPr>
        <w:spacing w:line="256" w:lineRule="auto"/>
        <w:ind w:left="567" w:right="142" w:hanging="142"/>
        <w:contextualSpacing/>
        <w:jc w:val="both"/>
        <w:rPr>
          <w:rFonts w:ascii="Times New Roman" w:eastAsia="Calibri" w:hAnsi="Times New Roman" w:cs="Times New Roman"/>
          <w:i/>
          <w:color w:val="0000FF"/>
        </w:rPr>
      </w:pPr>
    </w:p>
    <w:p w:rsidR="00D86278" w:rsidRPr="00D86278" w:rsidRDefault="00D86278" w:rsidP="00D86278">
      <w:pPr>
        <w:spacing w:after="0"/>
        <w:ind w:right="142"/>
        <w:contextualSpacing/>
        <w:jc w:val="both"/>
        <w:rPr>
          <w:rFonts w:ascii="Times New Roman" w:eastAsia="Calibri" w:hAnsi="Times New Roman" w:cs="Times New Roman"/>
          <w:i/>
          <w:color w:val="0000FF"/>
          <w:sz w:val="8"/>
          <w:szCs w:val="8"/>
          <w:highlight w:val="yellow"/>
        </w:rPr>
      </w:pPr>
    </w:p>
    <w:p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br w:type="page"/>
      </w:r>
      <w:r w:rsidRPr="00D86278">
        <w:rPr>
          <w:rFonts w:ascii="Times New Roman" w:eastAsia="Calibri" w:hAnsi="Times New Roman" w:cs="Times New Roman"/>
          <w:sz w:val="20"/>
          <w:szCs w:val="20"/>
        </w:rPr>
        <w:lastRenderedPageBreak/>
        <w:t xml:space="preserve">3.pielikums </w:t>
      </w:r>
    </w:p>
    <w:tbl>
      <w:tblPr>
        <w:tblpPr w:leftFromText="180" w:rightFromText="180" w:vertAnchor="text" w:horzAnchor="margin" w:tblpY="652"/>
        <w:tblW w:w="1445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14454"/>
      </w:tblGrid>
      <w:tr w:rsidR="00D86278" w:rsidRPr="00D86278" w:rsidTr="00A62FC2">
        <w:trPr>
          <w:trHeight w:val="693"/>
        </w:trPr>
        <w:tc>
          <w:tcPr>
            <w:tcW w:w="14454" w:type="dxa"/>
            <w:shd w:val="clear" w:color="auto" w:fill="E7E6E6"/>
            <w:vAlign w:val="center"/>
          </w:tcPr>
          <w:p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Projekta budžeta kopsavilkums</w:t>
            </w:r>
          </w:p>
        </w:tc>
      </w:tr>
    </w:tbl>
    <w:p w:rsidR="00D86278" w:rsidRPr="00D86278" w:rsidRDefault="00D86278" w:rsidP="00D86278">
      <w:pPr>
        <w:spacing w:after="0"/>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p w:rsidR="00D86278" w:rsidRPr="00D86278" w:rsidRDefault="00D86278" w:rsidP="00D86278">
      <w:pPr>
        <w:jc w:val="right"/>
        <w:rPr>
          <w:rFonts w:ascii="Times New Roman" w:eastAsia="Calibri" w:hAnsi="Times New Roman" w:cs="Times New Roman"/>
          <w:sz w:val="20"/>
          <w:szCs w:val="20"/>
        </w:rPr>
      </w:pPr>
    </w:p>
    <w:tbl>
      <w:tblPr>
        <w:tblW w:w="1445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51"/>
        <w:gridCol w:w="4791"/>
        <w:gridCol w:w="992"/>
        <w:gridCol w:w="851"/>
        <w:gridCol w:w="1559"/>
        <w:gridCol w:w="1418"/>
        <w:gridCol w:w="1559"/>
        <w:gridCol w:w="709"/>
        <w:gridCol w:w="1729"/>
      </w:tblGrid>
      <w:tr w:rsidR="00D86278" w:rsidRPr="00D86278" w:rsidTr="00A62FC2">
        <w:trPr>
          <w:trHeight w:val="578"/>
        </w:trPr>
        <w:tc>
          <w:tcPr>
            <w:tcW w:w="85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18"/>
                <w:szCs w:val="18"/>
              </w:rPr>
            </w:pPr>
            <w:r w:rsidRPr="00D86278">
              <w:rPr>
                <w:rFonts w:ascii="Times New Roman" w:eastAsia="Calibri" w:hAnsi="Times New Roman" w:cs="Times New Roman"/>
                <w:b/>
                <w:bCs/>
                <w:sz w:val="18"/>
                <w:szCs w:val="18"/>
              </w:rPr>
              <w:t>Kods</w:t>
            </w:r>
          </w:p>
        </w:tc>
        <w:tc>
          <w:tcPr>
            <w:tcW w:w="4791"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18"/>
                <w:szCs w:val="18"/>
              </w:rPr>
            </w:pPr>
            <w:r w:rsidRPr="00D86278">
              <w:rPr>
                <w:rFonts w:ascii="Times New Roman" w:eastAsia="Calibri" w:hAnsi="Times New Roman" w:cs="Times New Roman"/>
                <w:b/>
                <w:bCs/>
                <w:sz w:val="18"/>
                <w:szCs w:val="18"/>
              </w:rPr>
              <w:t>Izmaksu pozīcijas nosaukums*</w:t>
            </w:r>
          </w:p>
        </w:tc>
        <w:tc>
          <w:tcPr>
            <w:tcW w:w="992" w:type="dxa"/>
            <w:vMerge w:val="restart"/>
            <w:tcBorders>
              <w:top w:val="single" w:sz="4" w:space="0" w:color="auto"/>
              <w:left w:val="single" w:sz="4" w:space="0" w:color="auto"/>
              <w:bottom w:val="single" w:sz="4" w:space="0" w:color="000000"/>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16"/>
                <w:szCs w:val="16"/>
              </w:rPr>
            </w:pPr>
            <w:r w:rsidRPr="00D86278">
              <w:rPr>
                <w:rFonts w:ascii="Times New Roman" w:eastAsia="Calibri" w:hAnsi="Times New Roman" w:cs="Times New Roman"/>
                <w:b/>
                <w:bCs/>
                <w:sz w:val="16"/>
                <w:szCs w:val="16"/>
              </w:rPr>
              <w:t>Izmaksu veids (tiešās/ netiešās)</w:t>
            </w:r>
          </w:p>
        </w:tc>
        <w:tc>
          <w:tcPr>
            <w:tcW w:w="851" w:type="dxa"/>
            <w:vMerge w:val="restart"/>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Projekta darbības Nr.</w:t>
            </w:r>
          </w:p>
        </w:tc>
        <w:tc>
          <w:tcPr>
            <w:tcW w:w="2977" w:type="dxa"/>
            <w:gridSpan w:val="2"/>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Izmaksas</w:t>
            </w:r>
          </w:p>
        </w:tc>
        <w:tc>
          <w:tcPr>
            <w:tcW w:w="2268" w:type="dxa"/>
            <w:gridSpan w:val="2"/>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KOPĀ</w:t>
            </w:r>
          </w:p>
        </w:tc>
        <w:tc>
          <w:tcPr>
            <w:tcW w:w="1729" w:type="dxa"/>
            <w:vMerge w:val="restart"/>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t.sk. PVN</w:t>
            </w:r>
          </w:p>
        </w:tc>
      </w:tr>
      <w:tr w:rsidR="00D86278" w:rsidRPr="00D86278" w:rsidTr="00A62FC2">
        <w:trPr>
          <w:trHeight w:val="306"/>
        </w:trPr>
        <w:tc>
          <w:tcPr>
            <w:tcW w:w="85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86278" w:rsidRPr="00D86278" w:rsidRDefault="00D86278" w:rsidP="00D86278">
            <w:pPr>
              <w:spacing w:after="0" w:line="240" w:lineRule="auto"/>
              <w:jc w:val="right"/>
              <w:rPr>
                <w:rFonts w:ascii="Times New Roman" w:eastAsia="Calibri" w:hAnsi="Times New Roman" w:cs="Times New Roman"/>
                <w:sz w:val="18"/>
                <w:szCs w:val="18"/>
              </w:rPr>
            </w:pPr>
          </w:p>
        </w:tc>
        <w:tc>
          <w:tcPr>
            <w:tcW w:w="4791"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86278" w:rsidRPr="00D86278" w:rsidRDefault="00D86278" w:rsidP="00D86278">
            <w:pPr>
              <w:spacing w:after="0" w:line="240" w:lineRule="auto"/>
              <w:jc w:val="right"/>
              <w:rPr>
                <w:rFonts w:ascii="Times New Roman" w:eastAsia="Calibri" w:hAnsi="Times New Roman" w:cs="Times New Roman"/>
                <w:sz w:val="18"/>
                <w:szCs w:val="18"/>
              </w:rPr>
            </w:pPr>
          </w:p>
        </w:tc>
        <w:tc>
          <w:tcPr>
            <w:tcW w:w="992" w:type="dxa"/>
            <w:vMerge/>
            <w:tcBorders>
              <w:top w:val="single" w:sz="4" w:space="0" w:color="auto"/>
              <w:left w:val="single" w:sz="4" w:space="0" w:color="auto"/>
              <w:bottom w:val="single" w:sz="4" w:space="0" w:color="000000"/>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sz w:val="16"/>
                <w:szCs w:val="16"/>
              </w:rPr>
            </w:pPr>
          </w:p>
        </w:tc>
        <w:tc>
          <w:tcPr>
            <w:tcW w:w="851" w:type="dxa"/>
            <w:vMerge/>
            <w:shd w:val="clear" w:color="auto" w:fill="auto"/>
          </w:tcPr>
          <w:p w:rsidR="00D86278" w:rsidRPr="00D86278" w:rsidRDefault="00D86278" w:rsidP="00D86278">
            <w:pPr>
              <w:spacing w:after="0" w:line="240" w:lineRule="auto"/>
              <w:jc w:val="right"/>
              <w:rPr>
                <w:rFonts w:ascii="Times New Roman" w:eastAsia="Calibri" w:hAnsi="Times New Roman" w:cs="Times New Roman"/>
                <w:sz w:val="16"/>
                <w:szCs w:val="16"/>
              </w:rPr>
            </w:pPr>
          </w:p>
        </w:tc>
        <w:tc>
          <w:tcPr>
            <w:tcW w:w="1559"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attiecināmās</w:t>
            </w:r>
          </w:p>
        </w:tc>
        <w:tc>
          <w:tcPr>
            <w:tcW w:w="1418"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neattiecināmās</w:t>
            </w:r>
          </w:p>
        </w:tc>
        <w:tc>
          <w:tcPr>
            <w:tcW w:w="1559"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smartTag w:uri="schemas-tilde-lv/tildestengine" w:element="currency2">
              <w:smartTagPr>
                <w:attr w:name="currency_id" w:val="16"/>
                <w:attr w:name="currency_key" w:val="EUR"/>
                <w:attr w:name="currency_value" w:val="1"/>
                <w:attr w:name="currency_text" w:val="EUR"/>
              </w:smartTagPr>
              <w:r w:rsidRPr="00D86278">
                <w:rPr>
                  <w:rFonts w:ascii="Times New Roman" w:eastAsia="Calibri" w:hAnsi="Times New Roman" w:cs="Times New Roman"/>
                  <w:b/>
                  <w:sz w:val="16"/>
                  <w:szCs w:val="16"/>
                </w:rPr>
                <w:t>EUR</w:t>
              </w:r>
            </w:smartTag>
          </w:p>
        </w:tc>
        <w:tc>
          <w:tcPr>
            <w:tcW w:w="709"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r w:rsidRPr="00D86278">
              <w:rPr>
                <w:rFonts w:ascii="Times New Roman" w:eastAsia="Calibri" w:hAnsi="Times New Roman" w:cs="Times New Roman"/>
                <w:b/>
                <w:sz w:val="16"/>
                <w:szCs w:val="16"/>
              </w:rPr>
              <w:t>%</w:t>
            </w:r>
          </w:p>
        </w:tc>
        <w:tc>
          <w:tcPr>
            <w:tcW w:w="1729" w:type="dxa"/>
            <w:vMerge/>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b/>
                <w:sz w:val="16"/>
                <w:szCs w:val="16"/>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Projekta izmaksas saskaņā ar vienoto izmaksu likmi (aile “t.sk. PVN” nav jāaizpilda)</w:t>
            </w:r>
          </w:p>
        </w:tc>
        <w:tc>
          <w:tcPr>
            <w:tcW w:w="992" w:type="dxa"/>
            <w:tcBorders>
              <w:top w:val="nil"/>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ind w:right="-79"/>
              <w:jc w:val="center"/>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Netiešās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2.</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Cs/>
                <w:sz w:val="24"/>
                <w:szCs w:val="24"/>
              </w:rPr>
            </w:pPr>
            <w:r w:rsidRPr="00D86278">
              <w:rPr>
                <w:rFonts w:ascii="Times New Roman" w:eastAsia="Calibri" w:hAnsi="Times New Roman" w:cs="Times New Roman"/>
                <w:b/>
                <w:bCs/>
                <w:sz w:val="24"/>
                <w:szCs w:val="24"/>
              </w:rPr>
              <w:t xml:space="preserve">Projekta vadības izmaksas </w:t>
            </w:r>
          </w:p>
        </w:tc>
        <w:tc>
          <w:tcPr>
            <w:tcW w:w="992" w:type="dxa"/>
            <w:tcBorders>
              <w:top w:val="nil"/>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r>
      <w:tr w:rsidR="00D86278" w:rsidRPr="00D86278"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right"/>
              <w:rPr>
                <w:rFonts w:ascii="Times New Roman" w:eastAsia="Calibri" w:hAnsi="Times New Roman" w:cs="Times New Roman"/>
                <w:bCs/>
                <w:sz w:val="24"/>
                <w:szCs w:val="24"/>
              </w:rPr>
            </w:pPr>
            <w:r w:rsidRPr="00D86278">
              <w:rPr>
                <w:rFonts w:ascii="Times New Roman" w:eastAsia="Calibri" w:hAnsi="Times New Roman" w:cs="Times New Roman"/>
                <w:bCs/>
                <w:sz w:val="24"/>
                <w:szCs w:val="24"/>
              </w:rPr>
              <w:t>2.1.</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Cs/>
                <w:sz w:val="24"/>
                <w:szCs w:val="24"/>
              </w:rPr>
            </w:pPr>
            <w:r w:rsidRPr="00D86278">
              <w:rPr>
                <w:rFonts w:ascii="Times New Roman" w:eastAsia="Calibri" w:hAnsi="Times New Roman" w:cs="Times New Roman"/>
                <w:bCs/>
                <w:sz w:val="24"/>
                <w:szCs w:val="24"/>
              </w:rPr>
              <w:t>Projekta vadības personāla atlīdzības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D86278" w:rsidRPr="00D86278" w:rsidRDefault="00D86278" w:rsidP="00D86278">
            <w:pPr>
              <w:spacing w:after="0" w:line="240" w:lineRule="auto"/>
              <w:jc w:val="center"/>
              <w:rPr>
                <w:rFonts w:ascii="Times New Roman" w:eastAsia="Calibri" w:hAnsi="Times New Roman" w:cs="Times New Roman"/>
                <w:bCs/>
                <w:sz w:val="24"/>
                <w:szCs w:val="24"/>
              </w:rPr>
            </w:pPr>
            <w:r w:rsidRPr="00D86278">
              <w:rPr>
                <w:rFonts w:ascii="Times New Roman" w:eastAsia="Calibri" w:hAnsi="Times New Roman" w:cs="Times New Roman"/>
                <w:b/>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rsidR="00D86278" w:rsidRPr="00D86278" w:rsidRDefault="00D86278" w:rsidP="00D86278">
            <w:pPr>
              <w:spacing w:after="0" w:line="240" w:lineRule="auto"/>
              <w:jc w:val="center"/>
              <w:rPr>
                <w:rFonts w:ascii="Times New Roman" w:eastAsia="Calibri" w:hAnsi="Times New Roman" w:cs="Times New Roman"/>
                <w:i/>
                <w:iCs/>
                <w:color w:val="0070C0"/>
                <w:sz w:val="24"/>
                <w:szCs w:val="24"/>
              </w:rPr>
            </w:pPr>
          </w:p>
        </w:tc>
        <w:tc>
          <w:tcPr>
            <w:tcW w:w="1418" w:type="dxa"/>
            <w:shd w:val="clear" w:color="auto" w:fill="auto"/>
          </w:tcPr>
          <w:p w:rsidR="00D86278" w:rsidRPr="00D86278" w:rsidRDefault="00D86278" w:rsidP="00D86278">
            <w:pPr>
              <w:spacing w:after="0" w:line="240" w:lineRule="auto"/>
              <w:jc w:val="center"/>
              <w:rPr>
                <w:rFonts w:ascii="Times New Roman" w:eastAsia="Calibri" w:hAnsi="Times New Roman" w:cs="Times New Roman"/>
                <w:sz w:val="24"/>
                <w:szCs w:val="24"/>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iCs/>
                <w:color w:val="0070C0"/>
                <w:sz w:val="24"/>
                <w:szCs w:val="24"/>
              </w:rPr>
            </w:pPr>
          </w:p>
        </w:tc>
      </w:tr>
      <w:tr w:rsidR="00D86278" w:rsidRPr="00D86278"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7.</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Būvniecības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D86278" w:rsidRPr="00D86278" w:rsidRDefault="00D86278" w:rsidP="00D86278">
            <w:pPr>
              <w:spacing w:after="0" w:line="240" w:lineRule="auto"/>
              <w:jc w:val="center"/>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559" w:type="dxa"/>
            <w:shd w:val="clear" w:color="auto" w:fill="auto"/>
          </w:tcPr>
          <w:p w:rsidR="00D86278" w:rsidRPr="00D86278" w:rsidRDefault="00D86278" w:rsidP="00D86278">
            <w:pPr>
              <w:spacing w:after="0" w:line="240" w:lineRule="auto"/>
              <w:jc w:val="center"/>
              <w:rPr>
                <w:rFonts w:ascii="Times New Roman" w:eastAsia="Calibri" w:hAnsi="Times New Roman" w:cs="Times New Roman"/>
                <w:i/>
                <w:iCs/>
                <w:color w:val="0070C0"/>
                <w:sz w:val="24"/>
                <w:szCs w:val="24"/>
              </w:rPr>
            </w:pPr>
          </w:p>
        </w:tc>
        <w:tc>
          <w:tcPr>
            <w:tcW w:w="1418" w:type="dxa"/>
            <w:shd w:val="clear" w:color="auto" w:fill="auto"/>
          </w:tcPr>
          <w:p w:rsidR="00D86278" w:rsidRPr="00D86278" w:rsidRDefault="00D86278" w:rsidP="00D86278">
            <w:pPr>
              <w:spacing w:after="0" w:line="240" w:lineRule="auto"/>
              <w:jc w:val="center"/>
              <w:rPr>
                <w:rFonts w:ascii="Times New Roman" w:eastAsia="Calibri" w:hAnsi="Times New Roman" w:cs="Times New Roman"/>
                <w:sz w:val="24"/>
                <w:szCs w:val="24"/>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4"/>
                <w:szCs w:val="24"/>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iCs/>
                <w:color w:val="0070C0"/>
                <w:sz w:val="24"/>
                <w:szCs w:val="24"/>
              </w:rPr>
            </w:pPr>
            <w:r w:rsidRPr="00D86278">
              <w:rPr>
                <w:rFonts w:ascii="Times New Roman" w:eastAsia="Calibri" w:hAnsi="Times New Roman" w:cs="Times New Roman"/>
                <w:i/>
                <w:iCs/>
                <w:color w:val="0070C0"/>
                <w:sz w:val="24"/>
                <w:szCs w:val="24"/>
              </w:rPr>
              <w:t xml:space="preserve"> </w:t>
            </w:r>
          </w:p>
        </w:tc>
      </w:tr>
      <w:tr w:rsidR="00D86278" w:rsidRPr="00D86278"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7.1.</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Projektēšanas izmaksas.</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rsidR="00D86278" w:rsidRPr="00D86278" w:rsidRDefault="00D86278" w:rsidP="00D86278">
            <w:pPr>
              <w:spacing w:after="0" w:line="240" w:lineRule="auto"/>
              <w:jc w:val="center"/>
              <w:rPr>
                <w:rFonts w:ascii="Times New Roman" w:eastAsia="Calibri" w:hAnsi="Times New Roman" w:cs="Times New Roman"/>
                <w:i/>
                <w:iCs/>
                <w:color w:val="0070C0"/>
                <w:sz w:val="20"/>
                <w:szCs w:val="20"/>
              </w:rPr>
            </w:pPr>
          </w:p>
        </w:tc>
        <w:tc>
          <w:tcPr>
            <w:tcW w:w="1418" w:type="dxa"/>
            <w:shd w:val="clear" w:color="auto" w:fill="auto"/>
          </w:tcPr>
          <w:p w:rsidR="00D86278" w:rsidRPr="00D86278" w:rsidRDefault="00D86278" w:rsidP="00D86278">
            <w:pPr>
              <w:spacing w:after="0" w:line="240" w:lineRule="auto"/>
              <w:jc w:val="center"/>
              <w:rPr>
                <w:rFonts w:ascii="Times New Roman" w:eastAsia="Calibri" w:hAnsi="Times New Roman" w:cs="Times New Roman"/>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iCs/>
                <w:color w:val="0070C0"/>
                <w:sz w:val="20"/>
                <w:szCs w:val="20"/>
              </w:rPr>
            </w:pPr>
          </w:p>
        </w:tc>
      </w:tr>
      <w:tr w:rsidR="00D86278" w:rsidRPr="00D86278"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7.2.</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Cs/>
                <w:sz w:val="20"/>
                <w:szCs w:val="20"/>
              </w:rPr>
            </w:pPr>
            <w:r w:rsidRPr="00D86278">
              <w:rPr>
                <w:rFonts w:ascii="Times New Roman" w:eastAsia="Calibri" w:hAnsi="Times New Roman" w:cs="Times New Roman"/>
                <w:b/>
                <w:bCs/>
                <w:sz w:val="20"/>
                <w:szCs w:val="20"/>
              </w:rPr>
              <w:t>Autoruzraudzības izmaksas</w:t>
            </w:r>
            <w:r w:rsidRPr="00D86278">
              <w:rPr>
                <w:rFonts w:ascii="Times New Roman" w:eastAsia="Calibri" w:hAnsi="Times New Roman" w:cs="Times New Roman"/>
                <w:bCs/>
                <w:sz w:val="20"/>
                <w:szCs w:val="20"/>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rsidR="00D86278" w:rsidRPr="00D86278" w:rsidRDefault="00D86278" w:rsidP="00D86278">
            <w:pPr>
              <w:spacing w:after="0" w:line="240" w:lineRule="auto"/>
              <w:jc w:val="center"/>
              <w:rPr>
                <w:rFonts w:ascii="Times New Roman" w:eastAsia="Calibri" w:hAnsi="Times New Roman" w:cs="Times New Roman"/>
                <w:i/>
                <w:color w:val="0070C0"/>
                <w:sz w:val="20"/>
                <w:szCs w:val="20"/>
              </w:rPr>
            </w:pPr>
          </w:p>
          <w:p w:rsidR="00D86278" w:rsidRPr="00D86278" w:rsidRDefault="00D86278" w:rsidP="00D86278">
            <w:pPr>
              <w:spacing w:after="0" w:line="240" w:lineRule="auto"/>
              <w:jc w:val="right"/>
              <w:rPr>
                <w:rFonts w:ascii="Times New Roman" w:eastAsia="Calibri" w:hAnsi="Times New Roman" w:cs="Times New Roman"/>
                <w:i/>
                <w:color w:val="0070C0"/>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rsidTr="00A62FC2">
        <w:tc>
          <w:tcPr>
            <w:tcW w:w="85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7.3.</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i/>
                <w:iCs/>
                <w:color w:val="0070C0"/>
                <w:sz w:val="20"/>
                <w:szCs w:val="20"/>
                <w:u w:val="single"/>
              </w:rPr>
            </w:pPr>
            <w:r w:rsidRPr="00D86278">
              <w:rPr>
                <w:rFonts w:ascii="Times New Roman" w:eastAsia="Calibri" w:hAnsi="Times New Roman" w:cs="Times New Roman"/>
                <w:b/>
                <w:bCs/>
                <w:sz w:val="20"/>
                <w:szCs w:val="20"/>
              </w:rPr>
              <w:t>Būvuzraudzības izmaksas</w:t>
            </w:r>
            <w:r w:rsidRPr="00D86278">
              <w:rPr>
                <w:rFonts w:ascii="Times New Roman" w:eastAsia="Calibri" w:hAnsi="Times New Roman" w:cs="Times New Roman"/>
                <w:b/>
                <w:i/>
                <w:iCs/>
                <w:color w:val="0070C0"/>
                <w:sz w:val="20"/>
                <w:szCs w:val="20"/>
                <w:u w:val="single"/>
              </w:rPr>
              <w:t xml:space="preserve"> </w:t>
            </w:r>
          </w:p>
        </w:tc>
        <w:tc>
          <w:tcPr>
            <w:tcW w:w="992" w:type="dxa"/>
            <w:tcBorders>
              <w:top w:val="single" w:sz="4" w:space="0" w:color="auto"/>
              <w:left w:val="single" w:sz="4" w:space="0" w:color="auto"/>
              <w:bottom w:val="single" w:sz="4" w:space="0" w:color="auto"/>
              <w:right w:val="single" w:sz="4" w:space="0" w:color="auto"/>
            </w:tcBorders>
            <w:shd w:val="clear" w:color="000000" w:fill="D9D9D9"/>
          </w:tcPr>
          <w:p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rsidTr="00A62FC2">
        <w:tc>
          <w:tcPr>
            <w:tcW w:w="851" w:type="dxa"/>
            <w:tcBorders>
              <w:top w:val="single" w:sz="4" w:space="0" w:color="auto"/>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7.4.</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Būvdarbu izmaksas (infrastruktūra – ceļu, dzelzceļu, ūdensvadu, kanalizācijas, interneta utt., tai skaitā labiekārtošanas izmaksas)</w:t>
            </w:r>
          </w:p>
        </w:tc>
        <w:tc>
          <w:tcPr>
            <w:tcW w:w="992" w:type="dxa"/>
            <w:tcBorders>
              <w:top w:val="single" w:sz="4" w:space="0" w:color="auto"/>
              <w:left w:val="nil"/>
              <w:bottom w:val="single" w:sz="4" w:space="0" w:color="auto"/>
              <w:right w:val="single" w:sz="4" w:space="0" w:color="auto"/>
            </w:tcBorders>
            <w:shd w:val="clear" w:color="000000" w:fill="D9D9D9"/>
          </w:tcPr>
          <w:p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7.5.</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 xml:space="preserve">Būvdarbu izmaksas (ēkas), tai skaitā labiekārtošanas izmaksas </w:t>
            </w:r>
          </w:p>
        </w:tc>
        <w:tc>
          <w:tcPr>
            <w:tcW w:w="992" w:type="dxa"/>
            <w:tcBorders>
              <w:top w:val="nil"/>
              <w:left w:val="nil"/>
              <w:bottom w:val="single" w:sz="4" w:space="0" w:color="auto"/>
              <w:right w:val="single" w:sz="4" w:space="0" w:color="auto"/>
            </w:tcBorders>
            <w:shd w:val="clear" w:color="000000" w:fill="D9D9D9"/>
          </w:tcPr>
          <w:p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jc w:val="right"/>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7.6.</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 xml:space="preserve">Citas izmaksas </w:t>
            </w:r>
          </w:p>
        </w:tc>
        <w:tc>
          <w:tcPr>
            <w:tcW w:w="992" w:type="dxa"/>
            <w:tcBorders>
              <w:top w:val="nil"/>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Cs/>
                <w:sz w:val="20"/>
                <w:szCs w:val="20"/>
              </w:rPr>
            </w:pPr>
            <w:r w:rsidRPr="00D86278">
              <w:rPr>
                <w:rFonts w:ascii="Times New Roman" w:eastAsia="Calibri" w:hAnsi="Times New Roman" w:cs="Times New Roman"/>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i/>
                <w:sz w:val="20"/>
                <w:szCs w:val="20"/>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9.</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i/>
                <w:iCs/>
                <w:sz w:val="20"/>
                <w:szCs w:val="20"/>
                <w:u w:val="single"/>
              </w:rPr>
            </w:pPr>
            <w:r w:rsidRPr="00D86278">
              <w:rPr>
                <w:rFonts w:ascii="Times New Roman" w:eastAsia="Calibri" w:hAnsi="Times New Roman" w:cs="Times New Roman"/>
                <w:b/>
                <w:bCs/>
                <w:sz w:val="24"/>
                <w:szCs w:val="24"/>
              </w:rPr>
              <w:t>Nekustamā īpašuma (piemēram, ēku un zemes) iegādes izmaksas</w:t>
            </w:r>
            <w:r w:rsidRPr="00D86278">
              <w:rPr>
                <w:rFonts w:ascii="Times New Roman" w:eastAsia="Calibri" w:hAnsi="Times New Roman" w:cs="Times New Roman"/>
                <w:b/>
                <w:bCs/>
                <w:sz w:val="20"/>
                <w:szCs w:val="20"/>
              </w:rPr>
              <w:t xml:space="preserve"> </w:t>
            </w:r>
          </w:p>
        </w:tc>
        <w:tc>
          <w:tcPr>
            <w:tcW w:w="992" w:type="dxa"/>
            <w:tcBorders>
              <w:top w:val="nil"/>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tcBorders>
              <w:bottom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bottom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tcBorders>
              <w:bottom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bottom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tcBorders>
              <w:bottom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tcBorders>
              <w:bottom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rsidTr="00A62FC2">
        <w:tc>
          <w:tcPr>
            <w:tcW w:w="851" w:type="dxa"/>
            <w:tcBorders>
              <w:top w:val="single" w:sz="4" w:space="0" w:color="auto"/>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10.</w:t>
            </w:r>
          </w:p>
        </w:tc>
        <w:tc>
          <w:tcPr>
            <w:tcW w:w="4791" w:type="dxa"/>
            <w:tcBorders>
              <w:top w:val="single" w:sz="4" w:space="0" w:color="auto"/>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 xml:space="preserve">Informatīvo un publicitātes pasākumu izmaksas </w:t>
            </w:r>
          </w:p>
        </w:tc>
        <w:tc>
          <w:tcPr>
            <w:tcW w:w="992" w:type="dxa"/>
            <w:tcBorders>
              <w:top w:val="single" w:sz="4" w:space="0" w:color="auto"/>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tcBorders>
              <w:top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top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tcBorders>
              <w:top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tcBorders>
              <w:top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tcBorders>
              <w:top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tcBorders>
              <w:top w:val="single" w:sz="4" w:space="0" w:color="auto"/>
            </w:tcBorders>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11.</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Projekta iesnieguma un to pamatojošās dokumentācijas sagatavošanas izmaksas</w:t>
            </w:r>
          </w:p>
        </w:tc>
        <w:tc>
          <w:tcPr>
            <w:tcW w:w="992" w:type="dxa"/>
            <w:tcBorders>
              <w:top w:val="nil"/>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Tiešās</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4"/>
                <w:szCs w:val="24"/>
              </w:rPr>
            </w:pPr>
            <w:r w:rsidRPr="00D86278">
              <w:rPr>
                <w:rFonts w:ascii="Times New Roman" w:eastAsia="Calibri" w:hAnsi="Times New Roman" w:cs="Times New Roman"/>
                <w:b/>
                <w:bCs/>
                <w:sz w:val="24"/>
                <w:szCs w:val="24"/>
              </w:rPr>
              <w:t>15.</w:t>
            </w: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0"/>
                <w:szCs w:val="20"/>
              </w:rPr>
            </w:pPr>
            <w:r w:rsidRPr="00D86278">
              <w:rPr>
                <w:rFonts w:ascii="Times New Roman" w:eastAsia="Calibri" w:hAnsi="Times New Roman" w:cs="Times New Roman"/>
                <w:b/>
                <w:bCs/>
                <w:sz w:val="24"/>
                <w:szCs w:val="24"/>
              </w:rPr>
              <w:t>Neparedzētie izdevumi</w:t>
            </w:r>
            <w:r w:rsidRPr="00D86278">
              <w:rPr>
                <w:rFonts w:ascii="Times New Roman" w:eastAsia="Calibri" w:hAnsi="Times New Roman" w:cs="Times New Roman"/>
                <w:b/>
                <w:bCs/>
                <w:sz w:val="20"/>
                <w:szCs w:val="20"/>
              </w:rPr>
              <w:t xml:space="preserve"> </w:t>
            </w:r>
          </w:p>
          <w:p w:rsidR="00D86278" w:rsidRPr="00D86278" w:rsidRDefault="00D86278" w:rsidP="00D86278">
            <w:pPr>
              <w:spacing w:after="0" w:line="240" w:lineRule="auto"/>
              <w:rPr>
                <w:rFonts w:ascii="Times New Roman" w:eastAsia="Calibri" w:hAnsi="Times New Roman" w:cs="Times New Roman"/>
                <w:b/>
                <w:bCs/>
                <w:sz w:val="20"/>
                <w:szCs w:val="20"/>
              </w:rPr>
            </w:pPr>
          </w:p>
        </w:tc>
        <w:tc>
          <w:tcPr>
            <w:tcW w:w="992" w:type="dxa"/>
            <w:tcBorders>
              <w:top w:val="nil"/>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w:t>
            </w: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b/>
                <w:sz w:val="20"/>
                <w:szCs w:val="20"/>
              </w:rPr>
            </w:pPr>
          </w:p>
        </w:tc>
      </w:tr>
      <w:tr w:rsidR="00D86278" w:rsidRPr="00D86278" w:rsidTr="00A62FC2">
        <w:tc>
          <w:tcPr>
            <w:tcW w:w="851" w:type="dxa"/>
            <w:tcBorders>
              <w:top w:val="nil"/>
              <w:left w:val="single" w:sz="4" w:space="0" w:color="auto"/>
              <w:bottom w:val="single" w:sz="4" w:space="0" w:color="auto"/>
              <w:right w:val="nil"/>
            </w:tcBorders>
            <w:shd w:val="clear" w:color="000000" w:fill="D9D9D9"/>
            <w:vAlign w:val="center"/>
          </w:tcPr>
          <w:p w:rsidR="00D86278" w:rsidRPr="00D86278" w:rsidRDefault="00D86278" w:rsidP="00D86278">
            <w:pPr>
              <w:spacing w:after="0" w:line="240" w:lineRule="auto"/>
              <w:rPr>
                <w:rFonts w:ascii="Times New Roman" w:eastAsia="Calibri" w:hAnsi="Times New Roman" w:cs="Times New Roman"/>
                <w:b/>
                <w:bCs/>
                <w:sz w:val="20"/>
                <w:szCs w:val="20"/>
              </w:rPr>
            </w:pPr>
          </w:p>
        </w:tc>
        <w:tc>
          <w:tcPr>
            <w:tcW w:w="4791" w:type="dxa"/>
            <w:tcBorders>
              <w:top w:val="nil"/>
              <w:left w:val="single" w:sz="4" w:space="0" w:color="auto"/>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20"/>
                <w:szCs w:val="20"/>
              </w:rPr>
            </w:pPr>
            <w:r w:rsidRPr="00D86278">
              <w:rPr>
                <w:rFonts w:ascii="Times New Roman" w:eastAsia="Calibri" w:hAnsi="Times New Roman" w:cs="Times New Roman"/>
                <w:b/>
                <w:bCs/>
                <w:sz w:val="20"/>
                <w:szCs w:val="20"/>
              </w:rPr>
              <w:t>KOPĀ</w:t>
            </w:r>
          </w:p>
        </w:tc>
        <w:tc>
          <w:tcPr>
            <w:tcW w:w="992" w:type="dxa"/>
            <w:tcBorders>
              <w:top w:val="nil"/>
              <w:left w:val="nil"/>
              <w:bottom w:val="single" w:sz="4" w:space="0" w:color="auto"/>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Calibri" w:hAnsi="Times New Roman" w:cs="Times New Roman"/>
                <w:b/>
                <w:bCs/>
                <w:sz w:val="20"/>
                <w:szCs w:val="20"/>
              </w:rPr>
            </w:pPr>
          </w:p>
        </w:tc>
        <w:tc>
          <w:tcPr>
            <w:tcW w:w="851"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418"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55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70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c>
          <w:tcPr>
            <w:tcW w:w="1729" w:type="dxa"/>
            <w:shd w:val="clear" w:color="auto" w:fill="auto"/>
          </w:tcPr>
          <w:p w:rsidR="00D86278" w:rsidRPr="00D86278" w:rsidRDefault="00D86278" w:rsidP="00D86278">
            <w:pPr>
              <w:spacing w:after="0" w:line="240" w:lineRule="auto"/>
              <w:jc w:val="right"/>
              <w:rPr>
                <w:rFonts w:ascii="Times New Roman" w:eastAsia="Calibri" w:hAnsi="Times New Roman" w:cs="Times New Roman"/>
                <w:sz w:val="20"/>
                <w:szCs w:val="20"/>
              </w:rPr>
            </w:pPr>
          </w:p>
        </w:tc>
      </w:tr>
    </w:tbl>
    <w:p w:rsidR="00D86278" w:rsidRPr="00D86278" w:rsidRDefault="00D86278" w:rsidP="00D86278">
      <w:pPr>
        <w:rPr>
          <w:rFonts w:ascii="Times New Roman" w:eastAsia="Calibri" w:hAnsi="Times New Roman" w:cs="Times New Roman"/>
          <w:sz w:val="8"/>
          <w:szCs w:val="8"/>
        </w:rPr>
      </w:pPr>
    </w:p>
    <w:p w:rsidR="00D86278" w:rsidRPr="00D86278" w:rsidRDefault="00D86278" w:rsidP="00D86278">
      <w:pPr>
        <w:spacing w:after="0"/>
        <w:rPr>
          <w:rFonts w:ascii="Times New Roman" w:eastAsia="Calibri" w:hAnsi="Times New Roman" w:cs="Times New Roman"/>
          <w:sz w:val="16"/>
          <w:szCs w:val="16"/>
        </w:rPr>
      </w:pPr>
      <w:r w:rsidRPr="00D86278">
        <w:rPr>
          <w:rFonts w:ascii="Times New Roman" w:eastAsia="Calibri" w:hAnsi="Times New Roman" w:cs="Times New Roman"/>
          <w:sz w:val="16"/>
          <w:szCs w:val="16"/>
        </w:rPr>
        <w:t>* Izmaksu pozīcijas norāda saskaņā ar normatīvajā aktā par attiecīgā Eiropas Savienības fonda specifiskā atbalsta mērķa īstenošanu norādītajām attiecināmo izmaksu pozīcijām</w:t>
      </w:r>
    </w:p>
    <w:p w:rsidR="00D86278" w:rsidRPr="00D86278" w:rsidRDefault="00D86278" w:rsidP="00D86278">
      <w:pPr>
        <w:spacing w:after="120"/>
        <w:jc w:val="both"/>
        <w:rPr>
          <w:rFonts w:ascii="Times New Roman" w:eastAsia="Calibri" w:hAnsi="Times New Roman" w:cs="Times New Roman"/>
          <w:sz w:val="20"/>
          <w:szCs w:val="20"/>
        </w:rPr>
        <w:sectPr w:rsidR="00D86278" w:rsidRPr="00D86278" w:rsidSect="003D0215">
          <w:pgSz w:w="16838" w:h="11906" w:orient="landscape" w:code="9"/>
          <w:pgMar w:top="1134" w:right="1103" w:bottom="1276" w:left="1276" w:header="709" w:footer="709" w:gutter="0"/>
          <w:cols w:space="708"/>
          <w:titlePg/>
          <w:docGrid w:linePitch="360"/>
        </w:sectPr>
      </w:pPr>
    </w:p>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lastRenderedPageBreak/>
        <w:t xml:space="preserve">4.pielikums </w:t>
      </w:r>
    </w:p>
    <w:p w:rsidR="00D86278" w:rsidRPr="00D86278" w:rsidRDefault="00D86278" w:rsidP="00D86278">
      <w:pPr>
        <w:spacing w:after="0" w:line="240" w:lineRule="auto"/>
        <w:jc w:val="right"/>
        <w:rPr>
          <w:rFonts w:ascii="Times New Roman" w:eastAsia="Calibri" w:hAnsi="Times New Roman" w:cs="Times New Roman"/>
          <w:sz w:val="20"/>
          <w:szCs w:val="20"/>
        </w:rPr>
      </w:pPr>
      <w:r w:rsidRPr="00D86278">
        <w:rPr>
          <w:rFonts w:ascii="Times New Roman" w:eastAsia="Calibri" w:hAnsi="Times New Roman" w:cs="Times New Roman"/>
          <w:sz w:val="20"/>
          <w:szCs w:val="20"/>
        </w:rPr>
        <w:t>projekta iesniegumam</w:t>
      </w:r>
    </w:p>
    <w:tbl>
      <w:tblPr>
        <w:tblpPr w:leftFromText="180" w:rightFromText="180" w:vertAnchor="text" w:horzAnchor="margin" w:tblpXSpec="outside" w:tblpY="200"/>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shd w:val="clear" w:color="auto" w:fill="E7E6E6"/>
        <w:tblLook w:val="04A0" w:firstRow="1" w:lastRow="0" w:firstColumn="1" w:lastColumn="0" w:noHBand="0" w:noVBand="1"/>
      </w:tblPr>
      <w:tblGrid>
        <w:gridCol w:w="9747"/>
      </w:tblGrid>
      <w:tr w:rsidR="00D86278" w:rsidRPr="00D86278" w:rsidTr="00C01448">
        <w:trPr>
          <w:trHeight w:val="611"/>
        </w:trPr>
        <w:tc>
          <w:tcPr>
            <w:tcW w:w="9747" w:type="dxa"/>
            <w:shd w:val="clear" w:color="auto" w:fill="D9D9D9"/>
            <w:vAlign w:val="center"/>
          </w:tcPr>
          <w:p w:rsidR="00D86278" w:rsidRPr="00D86278" w:rsidRDefault="00D86278" w:rsidP="00D86278">
            <w:pPr>
              <w:keepNext/>
              <w:keepLines/>
              <w:spacing w:before="40" w:after="0" w:line="240" w:lineRule="auto"/>
              <w:jc w:val="center"/>
              <w:outlineLvl w:val="3"/>
              <w:rPr>
                <w:rFonts w:ascii="Times New Roman" w:eastAsia="Times New Roman" w:hAnsi="Times New Roman" w:cs="Times New Roman"/>
                <w:b/>
                <w:iCs/>
                <w:color w:val="2E74B5"/>
              </w:rPr>
            </w:pPr>
            <w:r w:rsidRPr="00D86278">
              <w:rPr>
                <w:rFonts w:ascii="Times New Roman" w:eastAsia="Times New Roman" w:hAnsi="Times New Roman" w:cs="Times New Roman"/>
                <w:b/>
                <w:iCs/>
              </w:rPr>
              <w:t>Projekta izmaksu efektivitātes novērtēšana</w:t>
            </w:r>
          </w:p>
        </w:tc>
      </w:tr>
    </w:tbl>
    <w:p w:rsidR="00D86278" w:rsidRPr="00D86278" w:rsidRDefault="00D86278" w:rsidP="00D86278">
      <w:pPr>
        <w:spacing w:after="0"/>
        <w:jc w:val="center"/>
        <w:rPr>
          <w:rFonts w:ascii="Times New Roman" w:eastAsia="Calibri" w:hAnsi="Times New Roman" w:cs="Times New Roman"/>
        </w:rPr>
      </w:pPr>
      <w:r w:rsidRPr="00D86278">
        <w:rPr>
          <w:rFonts w:ascii="Times New Roman" w:eastAsia="Calibri" w:hAnsi="Times New Roman" w:cs="Times New Roman"/>
        </w:rPr>
        <w:t>(aizpilda, ja projekts atbilstoši regulas Nr. 1303/2013 61.pantam gūst neto ienākumus vai MK noteikumi par SAM ieviešanu paredz veikt izmaksu un ieguvumu analīzi (IIA))</w:t>
      </w:r>
    </w:p>
    <w:p w:rsidR="00D86278" w:rsidRPr="00D86278" w:rsidRDefault="00D86278" w:rsidP="00D86278">
      <w:pPr>
        <w:spacing w:after="0"/>
        <w:jc w:val="center"/>
        <w:rPr>
          <w:rFonts w:ascii="Times New Roman" w:eastAsia="Calibri" w:hAnsi="Times New Roman" w:cs="Times New Roman"/>
        </w:rPr>
      </w:pPr>
      <w:r w:rsidRPr="00D86278">
        <w:rPr>
          <w:rFonts w:ascii="Times New Roman" w:eastAsia="Calibri" w:hAnsi="Times New Roman" w:cs="Times New Roman"/>
        </w:rPr>
        <w:t>Visi IIA aprēķini pievienojami projekta iesnieguma veidlapai kā pielikumi</w:t>
      </w:r>
    </w:p>
    <w:p w:rsidR="00D86278" w:rsidRPr="00D86278" w:rsidRDefault="00D86278" w:rsidP="00D86278">
      <w:pPr>
        <w:spacing w:after="0"/>
        <w:jc w:val="center"/>
        <w:rPr>
          <w:rFonts w:ascii="Times New Roman" w:eastAsia="Calibri" w:hAnsi="Times New Roman" w:cs="Times New Roman"/>
        </w:rPr>
      </w:pPr>
    </w:p>
    <w:p w:rsidR="00D86278" w:rsidRPr="00D86278" w:rsidRDefault="00D86278" w:rsidP="00D86278">
      <w:pPr>
        <w:spacing w:after="0"/>
        <w:ind w:left="502"/>
        <w:rPr>
          <w:rFonts w:ascii="Times New Roman" w:eastAsia="Calibri" w:hAnsi="Times New Roman" w:cs="Times New Roman"/>
          <w:b/>
          <w:i/>
          <w:color w:val="0000FF"/>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747"/>
      </w:tblGrid>
      <w:tr w:rsidR="00D86278" w:rsidRPr="00D86278" w:rsidTr="00C01448">
        <w:trPr>
          <w:trHeight w:val="586"/>
        </w:trPr>
        <w:tc>
          <w:tcPr>
            <w:tcW w:w="9747" w:type="dxa"/>
            <w:shd w:val="clear" w:color="auto" w:fill="D9D9D9"/>
            <w:vAlign w:val="center"/>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I. Finanšu analīze</w:t>
            </w:r>
          </w:p>
        </w:tc>
      </w:tr>
    </w:tbl>
    <w:p w:rsidR="00D86278" w:rsidRPr="00D86278" w:rsidRDefault="00D86278" w:rsidP="00D86278">
      <w:pPr>
        <w:spacing w:after="0"/>
        <w:rPr>
          <w:rFonts w:ascii="Times New Roman" w:eastAsia="Calibri" w:hAnsi="Times New Roman" w:cs="Times New Roman"/>
        </w:rPr>
      </w:pPr>
    </w:p>
    <w:tbl>
      <w:tblPr>
        <w:tblW w:w="974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747"/>
      </w:tblGrid>
      <w:tr w:rsidR="00D86278" w:rsidRPr="00D86278" w:rsidTr="00C01448">
        <w:trPr>
          <w:trHeight w:val="284"/>
        </w:trPr>
        <w:tc>
          <w:tcPr>
            <w:tcW w:w="9747" w:type="dxa"/>
            <w:shd w:val="clear" w:color="auto" w:fill="auto"/>
          </w:tcPr>
          <w:p w:rsidR="00D86278" w:rsidRPr="00D86278" w:rsidRDefault="00D86278" w:rsidP="00D86278">
            <w:pPr>
              <w:spacing w:after="0" w:line="240" w:lineRule="auto"/>
              <w:rPr>
                <w:rFonts w:ascii="Times New Roman" w:eastAsia="Calibri" w:hAnsi="Times New Roman" w:cs="Times New Roman"/>
                <w:b/>
              </w:rPr>
            </w:pPr>
            <w:r w:rsidRPr="00D86278">
              <w:rPr>
                <w:rFonts w:ascii="Times New Roman" w:eastAsia="Calibri" w:hAnsi="Times New Roman" w:cs="Times New Roman"/>
                <w:b/>
              </w:rPr>
              <w:t>1. Dati, galvenie pieņēmumi un makroekonomiskie parametri, kas tika izmantoti, lai veiktu analīzi. Kā arī galvenie secinājumi no finanšu analīzes, tostarp finanšu stabilitātes analīzes rezultāti, lai pierādītu, ka projekts nākotnē nenonāks finanšu grūtības:</w:t>
            </w:r>
          </w:p>
        </w:tc>
      </w:tr>
      <w:tr w:rsidR="00D86278" w:rsidRPr="00D86278" w:rsidTr="00C01448">
        <w:trPr>
          <w:trHeight w:val="552"/>
        </w:trPr>
        <w:tc>
          <w:tcPr>
            <w:tcW w:w="9747" w:type="dxa"/>
            <w:shd w:val="clear" w:color="auto" w:fill="auto"/>
          </w:tcPr>
          <w:p w:rsidR="00D86278" w:rsidRPr="00D86278" w:rsidRDefault="00D86278" w:rsidP="00D86278">
            <w:pPr>
              <w:tabs>
                <w:tab w:val="left" w:pos="1545"/>
              </w:tabs>
              <w:spacing w:before="60" w:after="0" w:line="240" w:lineRule="auto"/>
              <w:rPr>
                <w:rFonts w:ascii="Times New Roman" w:eastAsia="Calibri" w:hAnsi="Times New Roman" w:cs="Times New Roman"/>
                <w:i/>
                <w:iCs/>
                <w:color w:val="0000FF"/>
                <w:sz w:val="20"/>
                <w:szCs w:val="20"/>
              </w:rPr>
            </w:pPr>
          </w:p>
        </w:tc>
      </w:tr>
    </w:tbl>
    <w:p w:rsidR="00D86278" w:rsidRPr="00D86278" w:rsidRDefault="00D86278" w:rsidP="00D86278">
      <w:pPr>
        <w:tabs>
          <w:tab w:val="left" w:pos="1545"/>
        </w:tabs>
        <w:spacing w:after="0" w:line="240" w:lineRule="auto"/>
        <w:rPr>
          <w:rFonts w:ascii="Times New Roman" w:eastAsia="Calibri" w:hAnsi="Times New Roman" w:cs="Times New Roman"/>
          <w:i/>
          <w:iCs/>
          <w:color w:val="0070C0"/>
          <w:szCs w:val="24"/>
        </w:rPr>
      </w:pPr>
    </w:p>
    <w:tbl>
      <w:tblPr>
        <w:tblW w:w="977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75"/>
        <w:gridCol w:w="2665"/>
        <w:gridCol w:w="2410"/>
        <w:gridCol w:w="2155"/>
        <w:gridCol w:w="1871"/>
      </w:tblGrid>
      <w:tr w:rsidR="00D86278" w:rsidRPr="00D86278" w:rsidTr="00C01448">
        <w:trPr>
          <w:trHeight w:val="269"/>
        </w:trPr>
        <w:tc>
          <w:tcPr>
            <w:tcW w:w="9776" w:type="dxa"/>
            <w:gridSpan w:val="5"/>
            <w:shd w:val="clear" w:color="auto" w:fill="auto"/>
          </w:tcPr>
          <w:p w:rsidR="00D86278" w:rsidRPr="00D86278" w:rsidRDefault="00D86278" w:rsidP="00D86278">
            <w:pPr>
              <w:spacing w:after="0" w:line="240" w:lineRule="auto"/>
              <w:rPr>
                <w:rFonts w:ascii="Times New Roman" w:eastAsia="Calibri" w:hAnsi="Times New Roman" w:cs="Times New Roman"/>
                <w:b/>
              </w:rPr>
            </w:pPr>
            <w:r w:rsidRPr="00D86278">
              <w:rPr>
                <w:rFonts w:ascii="Times New Roman" w:eastAsia="Calibri" w:hAnsi="Times New Roman" w:cs="Times New Roman"/>
                <w:b/>
              </w:rPr>
              <w:t>2. Galvenie elementi un parametri, ko izmanto IIA finanšu analīzei (visiem skaitļiem jāatbilst IIA dokumentam. IIA jāveic eiro)</w:t>
            </w:r>
          </w:p>
        </w:tc>
      </w:tr>
      <w:tr w:rsidR="00D86278" w:rsidRPr="00D86278" w:rsidTr="00C01448">
        <w:trPr>
          <w:trHeight w:val="253"/>
        </w:trPr>
        <w:tc>
          <w:tcPr>
            <w:tcW w:w="675"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Nr.</w:t>
            </w:r>
          </w:p>
        </w:tc>
        <w:tc>
          <w:tcPr>
            <w:tcW w:w="2665"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Vērtība</w:t>
            </w:r>
          </w:p>
        </w:tc>
        <w:tc>
          <w:tcPr>
            <w:tcW w:w="4026" w:type="dxa"/>
            <w:gridSpan w:val="2"/>
            <w:vMerge w:val="restart"/>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rPr>
          <w:trHeight w:val="269"/>
        </w:trPr>
        <w:tc>
          <w:tcPr>
            <w:tcW w:w="675"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1</w:t>
            </w:r>
          </w:p>
        </w:tc>
        <w:tc>
          <w:tcPr>
            <w:tcW w:w="2665" w:type="dxa"/>
            <w:shd w:val="clear" w:color="auto" w:fill="auto"/>
          </w:tcPr>
          <w:p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Pārskata periods (gadi)</w:t>
            </w:r>
          </w:p>
        </w:tc>
        <w:tc>
          <w:tcPr>
            <w:tcW w:w="241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4026" w:type="dxa"/>
            <w:gridSpan w:val="2"/>
            <w:vMerge/>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rPr>
          <w:trHeight w:val="253"/>
        </w:trPr>
        <w:tc>
          <w:tcPr>
            <w:tcW w:w="675"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2</w:t>
            </w:r>
          </w:p>
        </w:tc>
        <w:tc>
          <w:tcPr>
            <w:tcW w:w="2665" w:type="dxa"/>
            <w:shd w:val="clear" w:color="auto" w:fill="auto"/>
          </w:tcPr>
          <w:p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Finanšu diskonta likme (%) (saskaņā ar FM vadlīnijām)</w:t>
            </w:r>
          </w:p>
        </w:tc>
        <w:tc>
          <w:tcPr>
            <w:tcW w:w="241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4026" w:type="dxa"/>
            <w:gridSpan w:val="2"/>
            <w:vMerge/>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rPr>
          <w:trHeight w:val="269"/>
        </w:trPr>
        <w:tc>
          <w:tcPr>
            <w:tcW w:w="675"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Nr.</w:t>
            </w:r>
          </w:p>
        </w:tc>
        <w:tc>
          <w:tcPr>
            <w:tcW w:w="2665"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Nediskontēta vērtība</w:t>
            </w:r>
          </w:p>
        </w:tc>
        <w:tc>
          <w:tcPr>
            <w:tcW w:w="2155"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Diskontēta vērtība (NPV)</w:t>
            </w:r>
          </w:p>
        </w:tc>
        <w:tc>
          <w:tcPr>
            <w:tcW w:w="1871" w:type="dxa"/>
            <w:shd w:val="clear" w:color="auto" w:fill="D9D9D9"/>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Atsauce uz IIA dokumentu</w:t>
            </w:r>
          </w:p>
        </w:tc>
      </w:tr>
      <w:tr w:rsidR="00D86278" w:rsidRPr="00D86278" w:rsidTr="00C01448">
        <w:trPr>
          <w:trHeight w:val="253"/>
        </w:trPr>
        <w:tc>
          <w:tcPr>
            <w:tcW w:w="675"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3</w:t>
            </w:r>
          </w:p>
        </w:tc>
        <w:tc>
          <w:tcPr>
            <w:tcW w:w="2665" w:type="dxa"/>
            <w:shd w:val="clear" w:color="auto" w:fill="auto"/>
          </w:tcPr>
          <w:p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Kopējais investīciju izmaksas, izņemot neparedzētus izdevumus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rPr>
          <w:trHeight w:val="269"/>
        </w:trPr>
        <w:tc>
          <w:tcPr>
            <w:tcW w:w="675"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4</w:t>
            </w:r>
          </w:p>
        </w:tc>
        <w:tc>
          <w:tcPr>
            <w:tcW w:w="2665" w:type="dxa"/>
            <w:shd w:val="clear" w:color="auto" w:fill="auto"/>
          </w:tcPr>
          <w:p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Atlikusī vērtība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rPr>
          <w:trHeight w:val="253"/>
        </w:trPr>
        <w:tc>
          <w:tcPr>
            <w:tcW w:w="675"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5</w:t>
            </w:r>
          </w:p>
        </w:tc>
        <w:tc>
          <w:tcPr>
            <w:tcW w:w="2665" w:type="dxa"/>
            <w:shd w:val="clear" w:color="auto" w:fill="auto"/>
          </w:tcPr>
          <w:p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Ieņēmumi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10" w:type="dxa"/>
            <w:shd w:val="clear" w:color="auto" w:fill="808080"/>
          </w:tcPr>
          <w:p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rPr>
          <w:trHeight w:val="253"/>
        </w:trPr>
        <w:tc>
          <w:tcPr>
            <w:tcW w:w="675"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6</w:t>
            </w:r>
          </w:p>
        </w:tc>
        <w:tc>
          <w:tcPr>
            <w:tcW w:w="2665" w:type="dxa"/>
            <w:shd w:val="clear" w:color="auto" w:fill="auto"/>
          </w:tcPr>
          <w:p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Darbības un aizstāšanas izmaksas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 (Eiropas Komisijas 2014.gada 3.marta deleģētās regulas Nr. 480/2014 17.panta izpratnē</w:t>
            </w:r>
          </w:p>
        </w:tc>
        <w:tc>
          <w:tcPr>
            <w:tcW w:w="2410" w:type="dxa"/>
            <w:shd w:val="clear" w:color="auto" w:fill="808080"/>
          </w:tcPr>
          <w:p w:rsidR="00D86278" w:rsidRPr="00D86278" w:rsidRDefault="00D86278" w:rsidP="00D86278">
            <w:pPr>
              <w:spacing w:after="0" w:line="240" w:lineRule="auto"/>
              <w:rPr>
                <w:rFonts w:ascii="Times New Roman" w:eastAsia="Calibri" w:hAnsi="Times New Roman" w:cs="Times New Roman"/>
              </w:rPr>
            </w:pPr>
          </w:p>
        </w:tc>
        <w:tc>
          <w:tcPr>
            <w:tcW w:w="215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1871"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bl>
    <w:p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 Ja PVN ir atgūstams, izmaksas un ieņēmumus jārēķina bez PVN.</w:t>
      </w:r>
    </w:p>
    <w:p w:rsidR="00D86278" w:rsidRPr="00D86278" w:rsidRDefault="00D86278" w:rsidP="00D86278">
      <w:pPr>
        <w:tabs>
          <w:tab w:val="left" w:pos="1545"/>
        </w:tabs>
        <w:spacing w:before="60" w:after="0" w:line="240" w:lineRule="auto"/>
        <w:rPr>
          <w:rFonts w:ascii="Times New Roman" w:eastAsia="Calibri" w:hAnsi="Times New Roman" w:cs="Times New Roman"/>
          <w:i/>
          <w:iCs/>
          <w:color w:val="0070C0"/>
          <w:szCs w:val="24"/>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78"/>
        <w:gridCol w:w="3050"/>
        <w:gridCol w:w="1845"/>
        <w:gridCol w:w="1865"/>
        <w:gridCol w:w="1948"/>
      </w:tblGrid>
      <w:tr w:rsidR="00D86278" w:rsidRPr="00D86278" w:rsidTr="00C01448">
        <w:tc>
          <w:tcPr>
            <w:tcW w:w="14449" w:type="dxa"/>
            <w:gridSpan w:val="5"/>
            <w:shd w:val="clear" w:color="auto" w:fill="auto"/>
          </w:tcPr>
          <w:p w:rsidR="00D86278" w:rsidRPr="00D86278" w:rsidRDefault="00D86278" w:rsidP="00D86278">
            <w:pPr>
              <w:spacing w:after="0" w:line="240" w:lineRule="auto"/>
              <w:rPr>
                <w:rFonts w:ascii="Times New Roman" w:eastAsia="Calibri" w:hAnsi="Times New Roman" w:cs="Times New Roman"/>
                <w:b/>
              </w:rPr>
            </w:pPr>
            <w:r w:rsidRPr="00D86278">
              <w:rPr>
                <w:rFonts w:ascii="Times New Roman" w:eastAsia="Calibri" w:hAnsi="Times New Roman" w:cs="Times New Roman"/>
                <w:b/>
              </w:rPr>
              <w:t>2.1. Aizpilda tikai kopējas regulas Regula Nr. 1303/2013 61.panta 3.daļas b).punktā noteiktajā gadījumā un ievērojot citus 61.pantā noteiktus nosacījumus.</w:t>
            </w:r>
          </w:p>
        </w:tc>
      </w:tr>
      <w:tr w:rsidR="00D86278" w:rsidRPr="00D86278" w:rsidTr="00C01448">
        <w:trPr>
          <w:trHeight w:val="872"/>
        </w:trPr>
        <w:tc>
          <w:tcPr>
            <w:tcW w:w="1271" w:type="dxa"/>
            <w:shd w:val="clear" w:color="auto" w:fill="D9D9D9"/>
            <w:vAlign w:val="center"/>
          </w:tcPr>
          <w:p w:rsidR="00D86278" w:rsidRPr="00D86278" w:rsidRDefault="00D86278" w:rsidP="00D86278">
            <w:pPr>
              <w:spacing w:after="0" w:line="240" w:lineRule="auto"/>
              <w:rPr>
                <w:rFonts w:ascii="Times New Roman" w:eastAsia="Calibri" w:hAnsi="Times New Roman" w:cs="Times New Roman"/>
              </w:rPr>
            </w:pPr>
          </w:p>
        </w:tc>
        <w:tc>
          <w:tcPr>
            <w:tcW w:w="5103" w:type="dxa"/>
            <w:shd w:val="clear" w:color="auto" w:fill="D9D9D9"/>
            <w:vAlign w:val="center"/>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Galvenie elementi un parametri</w:t>
            </w:r>
          </w:p>
        </w:tc>
        <w:tc>
          <w:tcPr>
            <w:tcW w:w="2410" w:type="dxa"/>
            <w:shd w:val="clear" w:color="auto" w:fill="D9D9D9"/>
            <w:vAlign w:val="center"/>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Nediskontēta vērtība</w:t>
            </w:r>
          </w:p>
        </w:tc>
        <w:tc>
          <w:tcPr>
            <w:tcW w:w="2775" w:type="dxa"/>
            <w:shd w:val="clear" w:color="auto" w:fill="D9D9D9"/>
            <w:vAlign w:val="center"/>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Diskontēta vērtība (NPV)</w:t>
            </w:r>
          </w:p>
        </w:tc>
        <w:tc>
          <w:tcPr>
            <w:tcW w:w="2890" w:type="dxa"/>
            <w:shd w:val="clear" w:color="auto" w:fill="D9D9D9"/>
            <w:vAlign w:val="center"/>
          </w:tcPr>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b/>
              </w:rPr>
              <w:t>Atsauce uz IIA dokumentu</w:t>
            </w:r>
          </w:p>
          <w:p w:rsidR="00D86278" w:rsidRPr="00D86278" w:rsidRDefault="00D86278" w:rsidP="00D86278">
            <w:pPr>
              <w:spacing w:after="0" w:line="240" w:lineRule="auto"/>
              <w:jc w:val="center"/>
              <w:rPr>
                <w:rFonts w:ascii="Times New Roman" w:eastAsia="Calibri" w:hAnsi="Times New Roman" w:cs="Times New Roman"/>
                <w:b/>
              </w:rPr>
            </w:pPr>
          </w:p>
          <w:p w:rsidR="00D86278" w:rsidRPr="00D86278" w:rsidRDefault="00D86278" w:rsidP="00D86278">
            <w:pPr>
              <w:spacing w:after="0" w:line="240" w:lineRule="auto"/>
              <w:jc w:val="center"/>
              <w:rPr>
                <w:rFonts w:ascii="Times New Roman" w:eastAsia="Calibri" w:hAnsi="Times New Roman" w:cs="Times New Roman"/>
                <w:b/>
              </w:rPr>
            </w:pPr>
            <w:r w:rsidRPr="00D86278">
              <w:rPr>
                <w:rFonts w:ascii="Times New Roman" w:eastAsia="Calibri" w:hAnsi="Times New Roman" w:cs="Times New Roman"/>
              </w:rPr>
              <w:t>(nodaļa / sadaļa / lapa)</w:t>
            </w:r>
          </w:p>
        </w:tc>
      </w:tr>
      <w:tr w:rsidR="00D86278" w:rsidRPr="00D86278" w:rsidTr="00C01448">
        <w:tc>
          <w:tcPr>
            <w:tcW w:w="1271"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7</w:t>
            </w:r>
          </w:p>
        </w:tc>
        <w:tc>
          <w:tcPr>
            <w:tcW w:w="5103" w:type="dxa"/>
            <w:shd w:val="clear" w:color="auto" w:fill="auto"/>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Neto ieņēmumi = ieņēmumi - darbības izmaksas + atlikusī vērtība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 = (5) -(6) +(4)</w:t>
            </w:r>
          </w:p>
        </w:tc>
        <w:tc>
          <w:tcPr>
            <w:tcW w:w="2410" w:type="dxa"/>
            <w:shd w:val="clear" w:color="auto" w:fill="808080"/>
          </w:tcPr>
          <w:p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c>
          <w:tcPr>
            <w:tcW w:w="1271"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8</w:t>
            </w:r>
          </w:p>
        </w:tc>
        <w:tc>
          <w:tcPr>
            <w:tcW w:w="5103" w:type="dxa"/>
            <w:shd w:val="clear" w:color="auto" w:fill="auto"/>
          </w:tcPr>
          <w:p w:rsidR="00D86278" w:rsidRPr="00D86278" w:rsidRDefault="00D86278" w:rsidP="00D86278">
            <w:pPr>
              <w:spacing w:after="0" w:line="240" w:lineRule="auto"/>
              <w:rPr>
                <w:rFonts w:ascii="Times New Roman" w:eastAsia="Calibri" w:hAnsi="Times New Roman" w:cs="Times New Roman"/>
              </w:rPr>
            </w:pPr>
            <w:r w:rsidRPr="00D86278">
              <w:rPr>
                <w:rFonts w:ascii="Times New Roman" w:eastAsia="Calibri" w:hAnsi="Times New Roman" w:cs="Times New Roman"/>
              </w:rPr>
              <w:t xml:space="preserve">Kopējas izmaksas - neto ieņēmumi (EUR, diskontēta) </w:t>
            </w:r>
          </w:p>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lastRenderedPageBreak/>
              <w:t>= (3) -(7)</w:t>
            </w:r>
          </w:p>
        </w:tc>
        <w:tc>
          <w:tcPr>
            <w:tcW w:w="2410" w:type="dxa"/>
            <w:shd w:val="clear" w:color="auto" w:fill="808080"/>
          </w:tcPr>
          <w:p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c>
          <w:tcPr>
            <w:tcW w:w="1271"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9</w:t>
            </w:r>
          </w:p>
        </w:tc>
        <w:tc>
          <w:tcPr>
            <w:tcW w:w="5103" w:type="dxa"/>
            <w:shd w:val="clear" w:color="auto" w:fill="auto"/>
          </w:tcPr>
          <w:p w:rsidR="00D86278" w:rsidRPr="00D86278" w:rsidRDefault="00D86278" w:rsidP="00D86278">
            <w:pPr>
              <w:spacing w:after="0" w:line="240" w:lineRule="auto"/>
              <w:jc w:val="center"/>
              <w:rPr>
                <w:rFonts w:ascii="Times New Roman" w:eastAsia="Calibri" w:hAnsi="Times New Roman" w:cs="Times New Roman"/>
              </w:rPr>
            </w:pPr>
            <w:proofErr w:type="spellStart"/>
            <w:r w:rsidRPr="00D86278">
              <w:rPr>
                <w:rFonts w:ascii="Times New Roman" w:eastAsia="Calibri" w:hAnsi="Times New Roman" w:cs="Times New Roman"/>
              </w:rPr>
              <w:t>Pro</w:t>
            </w:r>
            <w:proofErr w:type="spellEnd"/>
            <w:r w:rsidRPr="00D86278">
              <w:rPr>
                <w:rFonts w:ascii="Times New Roman" w:eastAsia="Calibri" w:hAnsi="Times New Roman" w:cs="Times New Roman"/>
              </w:rPr>
              <w:t xml:space="preserve"> - rata no diskontētiem neto ieņēmumiem (%) = (8) / (3)</w:t>
            </w:r>
          </w:p>
        </w:tc>
        <w:tc>
          <w:tcPr>
            <w:tcW w:w="2410" w:type="dxa"/>
            <w:shd w:val="clear" w:color="auto" w:fill="808080"/>
          </w:tcPr>
          <w:p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r w:rsidR="00D86278" w:rsidRPr="00D86278" w:rsidTr="00C01448">
        <w:tc>
          <w:tcPr>
            <w:tcW w:w="1271" w:type="dxa"/>
            <w:shd w:val="clear" w:color="auto" w:fill="auto"/>
            <w:vAlign w:val="center"/>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10</w:t>
            </w:r>
          </w:p>
        </w:tc>
        <w:tc>
          <w:tcPr>
            <w:tcW w:w="5103" w:type="dxa"/>
            <w:shd w:val="clear" w:color="auto" w:fill="auto"/>
          </w:tcPr>
          <w:p w:rsidR="00D86278" w:rsidRPr="00D86278" w:rsidRDefault="00D86278" w:rsidP="00D86278">
            <w:pPr>
              <w:spacing w:after="0" w:line="240" w:lineRule="auto"/>
              <w:jc w:val="center"/>
              <w:rPr>
                <w:rFonts w:ascii="Times New Roman" w:eastAsia="Calibri" w:hAnsi="Times New Roman" w:cs="Times New Roman"/>
              </w:rPr>
            </w:pPr>
            <w:r w:rsidRPr="00D86278">
              <w:rPr>
                <w:rFonts w:ascii="Times New Roman" w:eastAsia="Calibri" w:hAnsi="Times New Roman" w:cs="Times New Roman"/>
              </w:rPr>
              <w:t>Projekta iesnieguma koriģēta līdzfinansējuma likme = MK noteikta SAM līdzfinansējuma likme * (9)</w:t>
            </w:r>
          </w:p>
        </w:tc>
        <w:tc>
          <w:tcPr>
            <w:tcW w:w="2410" w:type="dxa"/>
            <w:shd w:val="clear" w:color="auto" w:fill="808080"/>
          </w:tcPr>
          <w:p w:rsidR="00D86278" w:rsidRPr="00D86278" w:rsidRDefault="00D86278" w:rsidP="00D86278">
            <w:pPr>
              <w:spacing w:after="0" w:line="240" w:lineRule="auto"/>
              <w:rPr>
                <w:rFonts w:ascii="Times New Roman" w:eastAsia="Calibri" w:hAnsi="Times New Roman" w:cs="Times New Roman"/>
              </w:rPr>
            </w:pPr>
          </w:p>
        </w:tc>
        <w:tc>
          <w:tcPr>
            <w:tcW w:w="2775"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c>
          <w:tcPr>
            <w:tcW w:w="2890" w:type="dxa"/>
            <w:shd w:val="clear" w:color="auto" w:fill="auto"/>
          </w:tcPr>
          <w:p w:rsidR="00D86278" w:rsidRPr="00D86278" w:rsidRDefault="00D86278" w:rsidP="00D86278">
            <w:pPr>
              <w:spacing w:after="0" w:line="240" w:lineRule="auto"/>
              <w:rPr>
                <w:rFonts w:ascii="Times New Roman" w:eastAsia="Calibri" w:hAnsi="Times New Roman" w:cs="Times New Roman"/>
              </w:rPr>
            </w:pPr>
          </w:p>
        </w:tc>
      </w:tr>
    </w:tbl>
    <w:p w:rsidR="00D86278" w:rsidRPr="00D86278" w:rsidRDefault="00D86278" w:rsidP="00D86278">
      <w:pPr>
        <w:tabs>
          <w:tab w:val="left" w:pos="1545"/>
        </w:tabs>
        <w:spacing w:before="60" w:after="0" w:line="240" w:lineRule="auto"/>
        <w:rPr>
          <w:rFonts w:ascii="Times New Roman" w:eastAsia="Calibri" w:hAnsi="Times New Roman" w:cs="Times New Roman"/>
          <w:i/>
          <w:iCs/>
          <w:color w:val="0000FF"/>
          <w:sz w:val="20"/>
          <w:szCs w:val="20"/>
        </w:rPr>
      </w:pPr>
    </w:p>
    <w:tbl>
      <w:tblPr>
        <w:tblW w:w="0" w:type="auto"/>
        <w:tblCellMar>
          <w:left w:w="0" w:type="dxa"/>
          <w:right w:w="0" w:type="dxa"/>
        </w:tblCellMar>
        <w:tblLook w:val="04A0" w:firstRow="1" w:lastRow="0" w:firstColumn="1" w:lastColumn="0" w:noHBand="0" w:noVBand="1"/>
      </w:tblPr>
      <w:tblGrid>
        <w:gridCol w:w="1726"/>
        <w:gridCol w:w="1269"/>
        <w:gridCol w:w="1712"/>
        <w:gridCol w:w="1269"/>
        <w:gridCol w:w="1718"/>
        <w:gridCol w:w="1782"/>
      </w:tblGrid>
      <w:tr w:rsidR="00D86278" w:rsidRPr="00D86278" w:rsidTr="00C01448">
        <w:tc>
          <w:tcPr>
            <w:tcW w:w="14449" w:type="dxa"/>
            <w:gridSpan w:val="6"/>
            <w:tcBorders>
              <w:top w:val="single" w:sz="8" w:space="0" w:color="auto"/>
              <w:left w:val="single" w:sz="8" w:space="0" w:color="auto"/>
              <w:bottom w:val="single" w:sz="8" w:space="0" w:color="auto"/>
              <w:right w:val="single" w:sz="8" w:space="0" w:color="auto"/>
            </w:tcBorders>
            <w:tcMar>
              <w:top w:w="0" w:type="dxa"/>
              <w:left w:w="108" w:type="dxa"/>
              <w:bottom w:w="0" w:type="dxa"/>
              <w:right w:w="108" w:type="dxa"/>
            </w:tcMar>
          </w:tcPr>
          <w:p w:rsidR="00D86278" w:rsidRPr="00D86278" w:rsidRDefault="00D86278" w:rsidP="00D86278">
            <w:pPr>
              <w:rPr>
                <w:rFonts w:ascii="Times New Roman" w:eastAsia="Calibri" w:hAnsi="Times New Roman" w:cs="Times New Roman"/>
                <w:b/>
                <w:bCs/>
              </w:rPr>
            </w:pPr>
            <w:r w:rsidRPr="00D86278">
              <w:rPr>
                <w:rFonts w:ascii="Times New Roman" w:eastAsia="Calibri" w:hAnsi="Times New Roman" w:cs="Times New Roman"/>
                <w:b/>
                <w:bCs/>
              </w:rPr>
              <w:t>3. Finanšu analīzes galvenie rādītāji saskaņā ar IIA dokumentu</w:t>
            </w:r>
          </w:p>
        </w:tc>
      </w:tr>
      <w:tr w:rsidR="00D86278" w:rsidRPr="00D86278" w:rsidTr="00C01448">
        <w:trPr>
          <w:trHeight w:val="931"/>
        </w:trPr>
        <w:tc>
          <w:tcPr>
            <w:tcW w:w="2408" w:type="dxa"/>
            <w:tcBorders>
              <w:top w:val="nil"/>
              <w:left w:val="single" w:sz="8" w:space="0" w:color="auto"/>
              <w:bottom w:val="single" w:sz="8" w:space="0" w:color="auto"/>
              <w:right w:val="single" w:sz="8" w:space="0" w:color="auto"/>
            </w:tcBorders>
            <w:shd w:val="clear" w:color="auto" w:fill="D9D9D9"/>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Bez Savienības atbalsta</w:t>
            </w:r>
          </w:p>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A</w:t>
            </w:r>
          </w:p>
        </w:tc>
        <w:tc>
          <w:tcPr>
            <w:tcW w:w="4816" w:type="dxa"/>
            <w:gridSpan w:val="2"/>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Ar Savienību atbalstu</w:t>
            </w:r>
          </w:p>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B</w:t>
            </w:r>
          </w:p>
        </w:tc>
        <w:tc>
          <w:tcPr>
            <w:tcW w:w="2409" w:type="dxa"/>
            <w:tcBorders>
              <w:top w:val="nil"/>
              <w:left w:val="nil"/>
              <w:bottom w:val="single" w:sz="8" w:space="0" w:color="auto"/>
              <w:right w:val="single" w:sz="8" w:space="0" w:color="auto"/>
            </w:tcBorders>
            <w:shd w:val="clear" w:color="auto" w:fill="D9D9D9"/>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Atsauce uz IIA dokumentu</w:t>
            </w:r>
          </w:p>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(nodaļa / sadaļa / lapa)</w:t>
            </w:r>
          </w:p>
        </w:tc>
      </w:tr>
      <w:tr w:rsidR="00D86278" w:rsidRPr="00D86278" w:rsidTr="00C01448">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 xml:space="preserve">1. Finanšu </w:t>
            </w:r>
            <w:proofErr w:type="spellStart"/>
            <w:r w:rsidRPr="00D86278">
              <w:rPr>
                <w:rFonts w:ascii="Times New Roman" w:eastAsia="Calibri" w:hAnsi="Times New Roman" w:cs="Times New Roman"/>
              </w:rPr>
              <w:t>atdeves</w:t>
            </w:r>
            <w:proofErr w:type="spellEnd"/>
            <w:r w:rsidRPr="00D86278">
              <w:rPr>
                <w:rFonts w:ascii="Times New Roman" w:eastAsia="Calibri" w:hAnsi="Times New Roman" w:cs="Times New Roman"/>
              </w:rPr>
              <w:t xml:space="preserve"> likme (%)</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FRR(C)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FRR(K)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p>
        </w:tc>
      </w:tr>
      <w:tr w:rsidR="00D86278" w:rsidRPr="00D86278" w:rsidTr="00C01448">
        <w:tc>
          <w:tcPr>
            <w:tcW w:w="2408" w:type="dxa"/>
            <w:tcBorders>
              <w:top w:val="nil"/>
              <w:left w:val="single" w:sz="8" w:space="0" w:color="auto"/>
              <w:bottom w:val="single" w:sz="8" w:space="0" w:color="auto"/>
              <w:right w:val="single" w:sz="8" w:space="0" w:color="auto"/>
            </w:tcBorders>
            <w:tcMar>
              <w:top w:w="0" w:type="dxa"/>
              <w:left w:w="108" w:type="dxa"/>
              <w:bottom w:w="0" w:type="dxa"/>
              <w:right w:w="108" w:type="dxa"/>
            </w:tcMar>
          </w:tcPr>
          <w:p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2. Neto pašreizējā vērtība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Calibri" w:hAnsi="Times New Roman" w:cs="Times New Roman"/>
                </w:rPr>
                <w:t>EUR</w:t>
              </w:r>
            </w:smartTag>
            <w:r w:rsidRPr="00D86278">
              <w:rPr>
                <w:rFonts w:ascii="Times New Roman" w:eastAsia="Calibri" w:hAnsi="Times New Roman" w:cs="Times New Roman"/>
              </w:rPr>
              <w:t>)</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FNPV(C)</w:t>
            </w: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p>
        </w:tc>
        <w:tc>
          <w:tcPr>
            <w:tcW w:w="2408"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r w:rsidRPr="00D86278">
              <w:rPr>
                <w:rFonts w:ascii="Times New Roman" w:eastAsia="Calibri" w:hAnsi="Times New Roman" w:cs="Times New Roman"/>
              </w:rPr>
              <w:t>FNPV(K)</w:t>
            </w:r>
          </w:p>
        </w:tc>
        <w:tc>
          <w:tcPr>
            <w:tcW w:w="2409" w:type="dxa"/>
            <w:tcBorders>
              <w:top w:val="nil"/>
              <w:left w:val="nil"/>
              <w:bottom w:val="single" w:sz="8" w:space="0" w:color="auto"/>
              <w:right w:val="single" w:sz="8" w:space="0" w:color="auto"/>
            </w:tcBorders>
            <w:tcMar>
              <w:top w:w="0" w:type="dxa"/>
              <w:left w:w="108" w:type="dxa"/>
              <w:bottom w:w="0" w:type="dxa"/>
              <w:right w:w="108" w:type="dxa"/>
            </w:tcMar>
            <w:vAlign w:val="center"/>
          </w:tcPr>
          <w:p w:rsidR="00D86278" w:rsidRPr="00D86278" w:rsidRDefault="00D86278" w:rsidP="00D86278">
            <w:pPr>
              <w:jc w:val="center"/>
              <w:rPr>
                <w:rFonts w:ascii="Times New Roman" w:eastAsia="Calibri" w:hAnsi="Times New Roman" w:cs="Times New Roman"/>
              </w:rPr>
            </w:pPr>
          </w:p>
        </w:tc>
      </w:tr>
    </w:tbl>
    <w:p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FRR(C )apzīmē finansiālo rentabilitāti ieguldījumiem , FRR(K)apzīmē finansiālo rentabilitāti pašu kapitālam</w:t>
      </w:r>
    </w:p>
    <w:p w:rsidR="00D86278" w:rsidRPr="00D86278" w:rsidRDefault="00D86278" w:rsidP="00D86278">
      <w:pPr>
        <w:rPr>
          <w:rFonts w:ascii="Times New Roman" w:eastAsia="Calibri" w:hAnsi="Times New Roman" w:cs="Times New Roman"/>
        </w:rPr>
      </w:pPr>
      <w:r w:rsidRPr="00D86278">
        <w:rPr>
          <w:rFonts w:ascii="Times New Roman" w:eastAsia="Calibri" w:hAnsi="Times New Roman" w:cs="Times New Roman"/>
        </w:rPr>
        <w:t>FNPV(C) finansiālā neto pašreizējā vērtība (investīciju) un FNPV(K) finansiālā neto pašreizējā vērtība (pašu kapitāla)</w:t>
      </w:r>
    </w:p>
    <w:p w:rsidR="00D86278" w:rsidRPr="00D86278" w:rsidRDefault="00D86278" w:rsidP="00D86278">
      <w:pPr>
        <w:rPr>
          <w:rFonts w:ascii="Calibri" w:eastAsia="Calibri" w:hAnsi="Calibri" w:cs="Times New Roman"/>
        </w:rPr>
      </w:pPr>
      <w:r w:rsidRPr="00D86278">
        <w:rPr>
          <w:rFonts w:ascii="Calibri" w:eastAsia="Calibri" w:hAnsi="Calibri" w:cs="Times New Roman"/>
        </w:rPr>
        <w:br w:type="page"/>
      </w:r>
    </w:p>
    <w:tbl>
      <w:tblPr>
        <w:tblW w:w="9939" w:type="dxa"/>
        <w:tblInd w:w="93" w:type="dxa"/>
        <w:tblLayout w:type="fixed"/>
        <w:tblLook w:val="04A0" w:firstRow="1" w:lastRow="0" w:firstColumn="1" w:lastColumn="0" w:noHBand="0" w:noVBand="1"/>
      </w:tblPr>
      <w:tblGrid>
        <w:gridCol w:w="778"/>
        <w:gridCol w:w="2529"/>
        <w:gridCol w:w="519"/>
        <w:gridCol w:w="1466"/>
        <w:gridCol w:w="194"/>
        <w:gridCol w:w="2076"/>
        <w:gridCol w:w="1281"/>
        <w:gridCol w:w="562"/>
        <w:gridCol w:w="295"/>
        <w:gridCol w:w="239"/>
      </w:tblGrid>
      <w:tr w:rsidR="00D86278" w:rsidRPr="00D86278" w:rsidTr="00C01448">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noWrap/>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lastRenderedPageBreak/>
              <w:t>II. Ekonomiskā analīze</w:t>
            </w:r>
          </w:p>
        </w:tc>
      </w:tr>
      <w:tr w:rsidR="00D86278" w:rsidRPr="00D86278" w:rsidTr="00C01448">
        <w:trPr>
          <w:gridAfter w:val="2"/>
          <w:wAfter w:w="534" w:type="dxa"/>
          <w:trHeight w:val="660"/>
        </w:trPr>
        <w:tc>
          <w:tcPr>
            <w:tcW w:w="9405" w:type="dxa"/>
            <w:gridSpan w:val="8"/>
            <w:tcBorders>
              <w:top w:val="single" w:sz="4" w:space="0" w:color="auto"/>
              <w:left w:val="single" w:sz="4" w:space="0" w:color="auto"/>
              <w:bottom w:val="single" w:sz="4" w:space="0" w:color="auto"/>
              <w:right w:val="single" w:sz="4" w:space="0" w:color="000000"/>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00"/>
                <w:sz w:val="24"/>
                <w:szCs w:val="24"/>
                <w:lang w:eastAsia="lv-LV"/>
              </w:rPr>
            </w:pPr>
            <w:r w:rsidRPr="00D86278">
              <w:rPr>
                <w:rFonts w:ascii="Times New Roman" w:eastAsia="Times New Roman" w:hAnsi="Times New Roman" w:cs="Times New Roman"/>
                <w:i/>
                <w:iCs/>
                <w:color w:val="000000"/>
                <w:sz w:val="24"/>
                <w:szCs w:val="24"/>
                <w:lang w:eastAsia="lv-LV"/>
              </w:rPr>
              <w:t>(Aizpilda tikai regulas Nr.1303/2013 61.panta 3.daļas b) punkta noteiktajā gadījumā un ievērojot citus 61.pantā noteiktus nosacījumus)</w:t>
            </w:r>
          </w:p>
        </w:tc>
      </w:tr>
      <w:tr w:rsidR="00D86278" w:rsidRPr="00D86278" w:rsidTr="00C01448">
        <w:trPr>
          <w:gridAfter w:val="2"/>
          <w:wAfter w:w="534" w:type="dxa"/>
          <w:trHeight w:val="300"/>
        </w:trPr>
        <w:tc>
          <w:tcPr>
            <w:tcW w:w="9405" w:type="dxa"/>
            <w:gridSpan w:val="8"/>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1. Galvenie pieņēmumi, novērtējot izmaksas (tai skaitā attiecīgas izmaksu komponentes - ieguldījumu izmaksas, rezerves izmaksas, darbības izmaksas), ekonomiskos ieguvumus un ārējos faktorus, tostarp tos, kas saistīti ar vidi, klimata pārmaiņu mazināšanu un noturību katastrofu gadījumā, un galvenie secinājumi no sociāli-ekonomiskās analīzes:</w:t>
            </w:r>
          </w:p>
        </w:tc>
      </w:tr>
      <w:tr w:rsidR="00D86278" w:rsidRPr="00D86278" w:rsidTr="00C01448">
        <w:trPr>
          <w:gridAfter w:val="2"/>
          <w:wAfter w:w="534" w:type="dxa"/>
          <w:trHeight w:val="675"/>
        </w:trPr>
        <w:tc>
          <w:tcPr>
            <w:tcW w:w="9405" w:type="dxa"/>
            <w:gridSpan w:val="8"/>
            <w:vMerge/>
            <w:tcBorders>
              <w:top w:val="single" w:sz="4" w:space="0" w:color="auto"/>
              <w:left w:val="single" w:sz="4" w:space="0" w:color="auto"/>
              <w:bottom w:val="single" w:sz="4" w:space="0" w:color="000000"/>
              <w:right w:val="single" w:sz="4" w:space="0" w:color="000000"/>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r>
      <w:tr w:rsidR="00D86278" w:rsidRPr="00D86278" w:rsidTr="00D86278">
        <w:trPr>
          <w:gridAfter w:val="2"/>
          <w:wAfter w:w="534" w:type="dxa"/>
          <w:trHeight w:val="854"/>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tcPr>
          <w:p w:rsidR="00D86278" w:rsidRPr="00D86278" w:rsidRDefault="00D86278" w:rsidP="00D86278">
            <w:pPr>
              <w:tabs>
                <w:tab w:val="left" w:pos="1545"/>
              </w:tabs>
              <w:spacing w:before="60" w:after="0" w:line="240" w:lineRule="auto"/>
              <w:rPr>
                <w:rFonts w:ascii="Times New Roman" w:eastAsia="Calibri" w:hAnsi="Times New Roman" w:cs="Times New Roman"/>
                <w:i/>
                <w:iCs/>
                <w:color w:val="0000FF"/>
                <w:szCs w:val="24"/>
              </w:rPr>
            </w:pPr>
          </w:p>
        </w:tc>
      </w:tr>
      <w:tr w:rsidR="00D86278" w:rsidRPr="00D86278" w:rsidTr="00C01448">
        <w:trPr>
          <w:trHeight w:val="315"/>
        </w:trPr>
        <w:tc>
          <w:tcPr>
            <w:tcW w:w="778" w:type="dxa"/>
            <w:tcBorders>
              <w:top w:val="nil"/>
              <w:left w:val="nil"/>
              <w:bottom w:val="nil"/>
              <w:right w:val="nil"/>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2529" w:type="dxa"/>
            <w:tcBorders>
              <w:top w:val="nil"/>
              <w:left w:val="nil"/>
              <w:bottom w:val="nil"/>
              <w:right w:val="nil"/>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1985" w:type="dxa"/>
            <w:gridSpan w:val="2"/>
            <w:tcBorders>
              <w:top w:val="nil"/>
              <w:left w:val="nil"/>
              <w:bottom w:val="nil"/>
              <w:right w:val="nil"/>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2270" w:type="dxa"/>
            <w:gridSpan w:val="2"/>
            <w:tcBorders>
              <w:top w:val="nil"/>
              <w:left w:val="nil"/>
              <w:bottom w:val="nil"/>
              <w:right w:val="nil"/>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1281" w:type="dxa"/>
            <w:tcBorders>
              <w:top w:val="nil"/>
              <w:left w:val="nil"/>
              <w:bottom w:val="nil"/>
              <w:right w:val="nil"/>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857" w:type="dxa"/>
            <w:gridSpan w:val="2"/>
            <w:tcBorders>
              <w:top w:val="nil"/>
              <w:left w:val="nil"/>
              <w:bottom w:val="nil"/>
              <w:right w:val="nil"/>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color w:val="000000"/>
                <w:sz w:val="24"/>
                <w:szCs w:val="24"/>
                <w:lang w:eastAsia="lv-LV"/>
              </w:rPr>
            </w:pPr>
          </w:p>
        </w:tc>
      </w:tr>
      <w:tr w:rsidR="00D86278" w:rsidRPr="00D86278" w:rsidTr="00C01448">
        <w:trPr>
          <w:gridAfter w:val="2"/>
          <w:wAfter w:w="534" w:type="dxa"/>
          <w:trHeight w:val="315"/>
        </w:trPr>
        <w:tc>
          <w:tcPr>
            <w:tcW w:w="9405" w:type="dxa"/>
            <w:gridSpan w:val="8"/>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2. Informācija par ekonomiskajiem ieguvumiem un izmaksām:</w:t>
            </w:r>
          </w:p>
        </w:tc>
      </w:tr>
      <w:tr w:rsidR="00D86278" w:rsidRPr="00D86278" w:rsidTr="00C01448">
        <w:trPr>
          <w:gridAfter w:val="2"/>
          <w:wAfter w:w="534" w:type="dxa"/>
          <w:trHeight w:val="600"/>
        </w:trPr>
        <w:tc>
          <w:tcPr>
            <w:tcW w:w="9405" w:type="dxa"/>
            <w:gridSpan w:val="8"/>
            <w:tcBorders>
              <w:top w:val="nil"/>
              <w:left w:val="single" w:sz="4" w:space="0" w:color="auto"/>
              <w:bottom w:val="nil"/>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gridAfter w:val="2"/>
          <w:wAfter w:w="534" w:type="dxa"/>
          <w:trHeight w:val="630"/>
        </w:trPr>
        <w:tc>
          <w:tcPr>
            <w:tcW w:w="9405" w:type="dxa"/>
            <w:gridSpan w:val="8"/>
            <w:tcBorders>
              <w:top w:val="nil"/>
              <w:left w:val="single" w:sz="4" w:space="0" w:color="auto"/>
              <w:bottom w:val="nil"/>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D86278">
        <w:trPr>
          <w:gridAfter w:val="2"/>
          <w:wAfter w:w="534" w:type="dxa"/>
          <w:trHeight w:val="8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trHeight w:val="315"/>
        </w:trPr>
        <w:tc>
          <w:tcPr>
            <w:tcW w:w="3307" w:type="dxa"/>
            <w:gridSpan w:val="2"/>
            <w:vMerge w:val="restart"/>
            <w:tcBorders>
              <w:top w:val="single" w:sz="4" w:space="0" w:color="auto"/>
              <w:left w:val="single" w:sz="4" w:space="0" w:color="auto"/>
              <w:bottom w:val="nil"/>
              <w:right w:val="single" w:sz="4" w:space="0" w:color="000000"/>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Ieguvumi</w:t>
            </w:r>
          </w:p>
        </w:tc>
        <w:tc>
          <w:tcPr>
            <w:tcW w:w="1985" w:type="dxa"/>
            <w:gridSpan w:val="2"/>
            <w:vMerge w:val="restart"/>
            <w:tcBorders>
              <w:top w:val="single" w:sz="4" w:space="0" w:color="auto"/>
              <w:left w:val="single" w:sz="4" w:space="0" w:color="auto"/>
              <w:bottom w:val="nil"/>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Vienības vērtība (ja piemērojams)</w:t>
            </w:r>
          </w:p>
        </w:tc>
        <w:tc>
          <w:tcPr>
            <w:tcW w:w="2270" w:type="dxa"/>
            <w:gridSpan w:val="2"/>
            <w:tcBorders>
              <w:top w:val="single" w:sz="4" w:space="0" w:color="auto"/>
              <w:left w:val="nil"/>
              <w:bottom w:val="nil"/>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xml:space="preserve">Kopējā vērtība </w:t>
            </w:r>
          </w:p>
        </w:tc>
        <w:tc>
          <w:tcPr>
            <w:tcW w:w="1843" w:type="dxa"/>
            <w:gridSpan w:val="2"/>
            <w:vMerge w:val="restart"/>
            <w:tcBorders>
              <w:top w:val="single" w:sz="4" w:space="0" w:color="auto"/>
              <w:left w:val="single" w:sz="4" w:space="0" w:color="auto"/>
              <w:bottom w:val="nil"/>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no ieguvumu kopsummas</w:t>
            </w: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630"/>
        </w:trPr>
        <w:tc>
          <w:tcPr>
            <w:tcW w:w="3307" w:type="dxa"/>
            <w:gridSpan w:val="2"/>
            <w:vMerge/>
            <w:tcBorders>
              <w:top w:val="single" w:sz="4" w:space="0" w:color="auto"/>
              <w:left w:val="single" w:sz="4" w:space="0" w:color="auto"/>
              <w:bottom w:val="nil"/>
              <w:right w:val="single" w:sz="4" w:space="0" w:color="000000"/>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1985" w:type="dxa"/>
            <w:gridSpan w:val="2"/>
            <w:vMerge/>
            <w:tcBorders>
              <w:top w:val="nil"/>
              <w:left w:val="single" w:sz="4" w:space="0" w:color="auto"/>
              <w:bottom w:val="nil"/>
              <w:right w:val="single" w:sz="4" w:space="0" w:color="auto"/>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270" w:type="dxa"/>
            <w:gridSpan w:val="2"/>
            <w:tcBorders>
              <w:top w:val="nil"/>
              <w:left w:val="nil"/>
              <w:bottom w:val="nil"/>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(EUR, diskontēta)</w:t>
            </w:r>
          </w:p>
        </w:tc>
        <w:tc>
          <w:tcPr>
            <w:tcW w:w="1843" w:type="dxa"/>
            <w:gridSpan w:val="2"/>
            <w:vMerge/>
            <w:tcBorders>
              <w:top w:val="nil"/>
              <w:left w:val="single" w:sz="4" w:space="0" w:color="auto"/>
              <w:bottom w:val="nil"/>
              <w:right w:val="single" w:sz="4" w:space="0" w:color="auto"/>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364"/>
        </w:trPr>
        <w:tc>
          <w:tcPr>
            <w:tcW w:w="9405" w:type="dxa"/>
            <w:gridSpan w:val="8"/>
            <w:tcBorders>
              <w:top w:val="single" w:sz="4" w:space="0" w:color="auto"/>
              <w:left w:val="single" w:sz="4" w:space="0" w:color="auto"/>
              <w:bottom w:val="single" w:sz="4" w:space="0" w:color="auto"/>
              <w:right w:val="single" w:sz="4" w:space="0" w:color="auto"/>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b/>
                <w:bCs/>
                <w:color w:val="0000FF"/>
                <w:sz w:val="24"/>
                <w:szCs w:val="24"/>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66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79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single" w:sz="4" w:space="0" w:color="auto"/>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single" w:sz="4" w:space="0" w:color="auto"/>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single" w:sz="4" w:space="0" w:color="auto"/>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r w:rsidRPr="00D86278">
              <w:rPr>
                <w:rFonts w:ascii="Times New Roman" w:eastAsia="Times New Roman" w:hAnsi="Times New Roman" w:cs="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000000" w:fill="595959"/>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70C0"/>
                <w:sz w:val="20"/>
                <w:szCs w:val="20"/>
                <w:lang w:eastAsia="lv-LV"/>
              </w:rPr>
            </w:pPr>
            <w:r w:rsidRPr="00D86278">
              <w:rPr>
                <w:rFonts w:ascii="Times New Roman" w:eastAsia="Times New Roman" w:hAnsi="Times New Roman" w:cs="Times New Roman"/>
                <w:b/>
                <w:bCs/>
                <w:i/>
                <w:iCs/>
                <w:color w:val="0070C0"/>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i/>
                <w:iCs/>
                <w:color w:val="0E8021"/>
                <w:sz w:val="20"/>
                <w:szCs w:val="20"/>
                <w:lang w:eastAsia="lv-LV"/>
              </w:rPr>
            </w:pPr>
            <w:r w:rsidRPr="00D86278">
              <w:rPr>
                <w:rFonts w:ascii="Times New Roman" w:eastAsia="Times New Roman" w:hAnsi="Times New Roman" w:cs="Times New Roman"/>
                <w:b/>
                <w:i/>
                <w:iCs/>
                <w:sz w:val="20"/>
                <w:szCs w:val="20"/>
                <w:lang w:eastAsia="lv-LV"/>
              </w:rPr>
              <w:t>100%</w:t>
            </w: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315"/>
        </w:trPr>
        <w:tc>
          <w:tcPr>
            <w:tcW w:w="3307" w:type="dxa"/>
            <w:gridSpan w:val="2"/>
            <w:vMerge w:val="restart"/>
            <w:tcBorders>
              <w:top w:val="single" w:sz="4" w:space="0" w:color="auto"/>
              <w:left w:val="single" w:sz="4" w:space="0" w:color="auto"/>
              <w:bottom w:val="single" w:sz="4" w:space="0" w:color="000000"/>
              <w:right w:val="single" w:sz="4" w:space="0" w:color="000000"/>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Izmaksas</w:t>
            </w:r>
          </w:p>
        </w:tc>
        <w:tc>
          <w:tcPr>
            <w:tcW w:w="1985"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Vienības vērtība (ja piemērojams)</w:t>
            </w:r>
          </w:p>
        </w:tc>
        <w:tc>
          <w:tcPr>
            <w:tcW w:w="2270" w:type="dxa"/>
            <w:gridSpan w:val="2"/>
            <w:tcBorders>
              <w:top w:val="nil"/>
              <w:left w:val="nil"/>
              <w:bottom w:val="nil"/>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xml:space="preserve">Kopējā vērtība </w:t>
            </w:r>
          </w:p>
        </w:tc>
        <w:tc>
          <w:tcPr>
            <w:tcW w:w="1843" w:type="dxa"/>
            <w:gridSpan w:val="2"/>
            <w:vMerge w:val="restart"/>
            <w:tcBorders>
              <w:top w:val="nil"/>
              <w:left w:val="single" w:sz="4" w:space="0" w:color="auto"/>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no izmaksu kopsummas</w:t>
            </w: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630"/>
        </w:trPr>
        <w:tc>
          <w:tcPr>
            <w:tcW w:w="3307" w:type="dxa"/>
            <w:gridSpan w:val="2"/>
            <w:vMerge/>
            <w:tcBorders>
              <w:top w:val="single" w:sz="4" w:space="0" w:color="auto"/>
              <w:left w:val="single" w:sz="4" w:space="0" w:color="auto"/>
              <w:bottom w:val="single" w:sz="4" w:space="0" w:color="000000"/>
              <w:right w:val="single" w:sz="4" w:space="0" w:color="000000"/>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1985" w:type="dxa"/>
            <w:gridSpan w:val="2"/>
            <w:vMerge/>
            <w:tcBorders>
              <w:top w:val="nil"/>
              <w:left w:val="single" w:sz="4" w:space="0" w:color="auto"/>
              <w:bottom w:val="single" w:sz="4" w:space="0" w:color="auto"/>
              <w:right w:val="single" w:sz="4" w:space="0" w:color="auto"/>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(EUR, diskontēta)</w:t>
            </w:r>
          </w:p>
        </w:tc>
        <w:tc>
          <w:tcPr>
            <w:tcW w:w="1843" w:type="dxa"/>
            <w:gridSpan w:val="2"/>
            <w:vMerge/>
            <w:tcBorders>
              <w:top w:val="nil"/>
              <w:left w:val="single" w:sz="4" w:space="0" w:color="auto"/>
              <w:bottom w:val="single" w:sz="4" w:space="0" w:color="auto"/>
              <w:right w:val="single" w:sz="4" w:space="0" w:color="auto"/>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315"/>
        </w:trPr>
        <w:tc>
          <w:tcPr>
            <w:tcW w:w="9405" w:type="dxa"/>
            <w:gridSpan w:val="8"/>
            <w:tcBorders>
              <w:top w:val="nil"/>
              <w:left w:val="single" w:sz="4" w:space="0" w:color="auto"/>
              <w:bottom w:val="single" w:sz="4" w:space="0" w:color="auto"/>
              <w:right w:val="single" w:sz="4" w:space="0" w:color="auto"/>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b/>
                <w:bCs/>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r w:rsidRPr="00D86278">
              <w:rPr>
                <w:rFonts w:ascii="Times New Roman" w:eastAsia="Times New Roman" w:hAnsi="Times New Roman" w:cs="Times New Roman"/>
                <w:b/>
                <w:bCs/>
                <w:i/>
                <w:iCs/>
                <w:color w:val="0000FF"/>
                <w:sz w:val="20"/>
                <w:szCs w:val="20"/>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58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780"/>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i/>
                <w:iCs/>
                <w:color w:val="0000FF"/>
                <w:sz w:val="20"/>
                <w:szCs w:val="20"/>
                <w:lang w:eastAsia="lv-LV"/>
              </w:rPr>
            </w:pPr>
          </w:p>
        </w:tc>
        <w:tc>
          <w:tcPr>
            <w:tcW w:w="1985"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r w:rsidRPr="00D86278">
              <w:rPr>
                <w:rFonts w:ascii="Times New Roman" w:eastAsia="Times New Roman" w:hAnsi="Times New Roman" w:cs="Times New Roman"/>
                <w:i/>
                <w:iCs/>
                <w:color w:val="0000FF"/>
                <w:sz w:val="20"/>
                <w:szCs w:val="20"/>
                <w:lang w:eastAsia="lv-LV"/>
              </w:rPr>
              <w:t> </w:t>
            </w: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315"/>
        </w:trPr>
        <w:tc>
          <w:tcPr>
            <w:tcW w:w="3307" w:type="dxa"/>
            <w:gridSpan w:val="2"/>
            <w:tcBorders>
              <w:top w:val="single" w:sz="4" w:space="0" w:color="auto"/>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70C0"/>
                <w:sz w:val="24"/>
                <w:szCs w:val="24"/>
                <w:lang w:eastAsia="lv-LV"/>
              </w:rPr>
            </w:pPr>
          </w:p>
        </w:tc>
        <w:tc>
          <w:tcPr>
            <w:tcW w:w="1985" w:type="dxa"/>
            <w:gridSpan w:val="2"/>
            <w:tcBorders>
              <w:top w:val="nil"/>
              <w:left w:val="nil"/>
              <w:bottom w:val="single" w:sz="4" w:space="0" w:color="auto"/>
              <w:right w:val="single" w:sz="4" w:space="0" w:color="auto"/>
            </w:tcBorders>
            <w:shd w:val="clear" w:color="000000" w:fill="595959"/>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70C0"/>
                <w:sz w:val="24"/>
                <w:szCs w:val="24"/>
                <w:lang w:eastAsia="lv-LV"/>
              </w:rPr>
            </w:pPr>
            <w:r w:rsidRPr="00D86278">
              <w:rPr>
                <w:rFonts w:ascii="Times New Roman" w:eastAsia="Times New Roman" w:hAnsi="Times New Roman" w:cs="Times New Roman"/>
                <w:i/>
                <w:iCs/>
                <w:color w:val="0070C0"/>
                <w:sz w:val="24"/>
                <w:szCs w:val="24"/>
                <w:lang w:eastAsia="lv-LV"/>
              </w:rPr>
              <w:t> </w:t>
            </w:r>
          </w:p>
        </w:tc>
        <w:tc>
          <w:tcPr>
            <w:tcW w:w="227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070C0"/>
                <w:sz w:val="20"/>
                <w:szCs w:val="20"/>
                <w:lang w:eastAsia="lv-LV"/>
              </w:rPr>
            </w:pPr>
          </w:p>
        </w:tc>
        <w:tc>
          <w:tcPr>
            <w:tcW w:w="1843"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b/>
                <w:bCs/>
                <w:i/>
                <w:iCs/>
                <w:color w:val="0E8021"/>
                <w:sz w:val="20"/>
                <w:szCs w:val="20"/>
                <w:lang w:eastAsia="lv-LV"/>
              </w:rPr>
            </w:pPr>
            <w:r w:rsidRPr="00D86278">
              <w:rPr>
                <w:rFonts w:ascii="Times New Roman" w:eastAsia="Times New Roman" w:hAnsi="Times New Roman" w:cs="Times New Roman"/>
                <w:b/>
                <w:bCs/>
                <w:i/>
                <w:iCs/>
                <w:sz w:val="20"/>
                <w:szCs w:val="20"/>
                <w:lang w:eastAsia="lv-LV"/>
              </w:rPr>
              <w:t>100%</w:t>
            </w: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300"/>
        </w:trPr>
        <w:tc>
          <w:tcPr>
            <w:tcW w:w="778" w:type="dxa"/>
            <w:tcBorders>
              <w:top w:val="nil"/>
              <w:left w:val="nil"/>
              <w:bottom w:val="nil"/>
              <w:right w:val="nil"/>
            </w:tcBorders>
            <w:shd w:val="clear" w:color="auto" w:fill="auto"/>
            <w:noWrap/>
            <w:vAlign w:val="center"/>
          </w:tcPr>
          <w:p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529" w:type="dxa"/>
            <w:tcBorders>
              <w:top w:val="nil"/>
              <w:left w:val="nil"/>
              <w:bottom w:val="nil"/>
              <w:right w:val="nil"/>
            </w:tcBorders>
            <w:shd w:val="clear" w:color="auto" w:fill="auto"/>
            <w:noWrap/>
            <w:vAlign w:val="center"/>
          </w:tcPr>
          <w:p w:rsidR="00D86278" w:rsidRDefault="00D86278" w:rsidP="00D86278">
            <w:pPr>
              <w:spacing w:after="0" w:line="240" w:lineRule="auto"/>
              <w:rPr>
                <w:rFonts w:ascii="Times New Roman" w:eastAsia="Times New Roman" w:hAnsi="Times New Roman" w:cs="Times New Roman"/>
                <w:color w:val="000000"/>
                <w:lang w:eastAsia="lv-LV"/>
              </w:rPr>
            </w:pPr>
          </w:p>
          <w:p w:rsidR="00A62FC2" w:rsidRDefault="00A62FC2" w:rsidP="00D86278">
            <w:pPr>
              <w:spacing w:after="0" w:line="240" w:lineRule="auto"/>
              <w:rPr>
                <w:rFonts w:ascii="Times New Roman" w:eastAsia="Times New Roman" w:hAnsi="Times New Roman" w:cs="Times New Roman"/>
                <w:color w:val="000000"/>
                <w:lang w:eastAsia="lv-LV"/>
              </w:rPr>
            </w:pPr>
          </w:p>
          <w:p w:rsidR="00A62FC2" w:rsidRDefault="00A62FC2" w:rsidP="00D86278">
            <w:pPr>
              <w:spacing w:after="0" w:line="240" w:lineRule="auto"/>
              <w:rPr>
                <w:rFonts w:ascii="Times New Roman" w:eastAsia="Times New Roman" w:hAnsi="Times New Roman" w:cs="Times New Roman"/>
                <w:color w:val="000000"/>
                <w:lang w:eastAsia="lv-LV"/>
              </w:rPr>
            </w:pPr>
          </w:p>
          <w:p w:rsidR="00A62FC2" w:rsidRPr="00D86278" w:rsidRDefault="00A62FC2" w:rsidP="00D86278">
            <w:pPr>
              <w:spacing w:after="0" w:line="240" w:lineRule="auto"/>
              <w:rPr>
                <w:rFonts w:ascii="Times New Roman" w:eastAsia="Times New Roman" w:hAnsi="Times New Roman" w:cs="Times New Roman"/>
                <w:color w:val="000000"/>
                <w:lang w:eastAsia="lv-LV"/>
              </w:rPr>
            </w:pPr>
            <w:bookmarkStart w:id="1" w:name="_GoBack"/>
            <w:bookmarkEnd w:id="1"/>
          </w:p>
        </w:tc>
        <w:tc>
          <w:tcPr>
            <w:tcW w:w="1985" w:type="dxa"/>
            <w:gridSpan w:val="2"/>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270" w:type="dxa"/>
            <w:gridSpan w:val="2"/>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1843" w:type="dxa"/>
            <w:gridSpan w:val="2"/>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lang w:eastAsia="lv-LV"/>
              </w:rPr>
            </w:pPr>
          </w:p>
        </w:tc>
      </w:tr>
      <w:tr w:rsidR="00D86278" w:rsidRPr="00D86278" w:rsidTr="00C01448">
        <w:trPr>
          <w:gridAfter w:val="2"/>
          <w:wAfter w:w="534" w:type="dxa"/>
          <w:trHeight w:val="435"/>
        </w:trPr>
        <w:tc>
          <w:tcPr>
            <w:tcW w:w="9405" w:type="dxa"/>
            <w:gridSpan w:val="8"/>
            <w:tcBorders>
              <w:top w:val="single" w:sz="4" w:space="0" w:color="auto"/>
              <w:left w:val="single" w:sz="4" w:space="0" w:color="auto"/>
              <w:bottom w:val="single" w:sz="4" w:space="0" w:color="auto"/>
              <w:right w:val="single" w:sz="4" w:space="0" w:color="auto"/>
            </w:tcBorders>
            <w:shd w:val="clear" w:color="auto" w:fill="auto"/>
            <w:noWrap/>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lastRenderedPageBreak/>
              <w:t>3. Ekonomiskās analīzes galvenie rādītāji saskaņā ar IIA dokumentu</w:t>
            </w:r>
          </w:p>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r w:rsidRPr="00D86278">
              <w:rPr>
                <w:rFonts w:ascii="Times New Roman" w:eastAsia="Times New Roman" w:hAnsi="Times New Roman" w:cs="Times New Roman"/>
                <w:b/>
                <w:bCs/>
                <w:color w:val="000000"/>
                <w:sz w:val="24"/>
                <w:szCs w:val="24"/>
                <w:lang w:eastAsia="lv-LV"/>
              </w:rPr>
              <w:t> </w:t>
            </w:r>
          </w:p>
        </w:tc>
      </w:tr>
      <w:tr w:rsidR="00D86278" w:rsidRPr="00D86278" w:rsidTr="00C01448">
        <w:trPr>
          <w:trHeight w:val="300"/>
        </w:trPr>
        <w:tc>
          <w:tcPr>
            <w:tcW w:w="3826" w:type="dxa"/>
            <w:gridSpan w:val="3"/>
            <w:vMerge w:val="restart"/>
            <w:tcBorders>
              <w:top w:val="nil"/>
              <w:left w:val="single" w:sz="4" w:space="0" w:color="auto"/>
              <w:bottom w:val="nil"/>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lang w:eastAsia="lv-LV"/>
              </w:rPr>
            </w:pPr>
            <w:r w:rsidRPr="00D86278">
              <w:rPr>
                <w:rFonts w:ascii="Times New Roman" w:eastAsia="Times New Roman" w:hAnsi="Times New Roman" w:cs="Times New Roman"/>
                <w:b/>
                <w:bCs/>
                <w:color w:val="000000"/>
                <w:lang w:eastAsia="lv-LV"/>
              </w:rPr>
              <w:t>Galvenie parametri un rādītāji</w:t>
            </w:r>
          </w:p>
        </w:tc>
        <w:tc>
          <w:tcPr>
            <w:tcW w:w="1660" w:type="dxa"/>
            <w:gridSpan w:val="2"/>
            <w:vMerge w:val="restart"/>
            <w:tcBorders>
              <w:top w:val="nil"/>
              <w:left w:val="single" w:sz="4" w:space="0" w:color="auto"/>
              <w:bottom w:val="nil"/>
              <w:right w:val="single" w:sz="4" w:space="0" w:color="auto"/>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lang w:eastAsia="lv-LV"/>
              </w:rPr>
            </w:pPr>
            <w:r w:rsidRPr="00D86278">
              <w:rPr>
                <w:rFonts w:ascii="Times New Roman" w:eastAsia="Times New Roman" w:hAnsi="Times New Roman" w:cs="Times New Roman"/>
                <w:b/>
                <w:bCs/>
                <w:color w:val="000000"/>
                <w:lang w:eastAsia="lv-LV"/>
              </w:rPr>
              <w:t>Vērtība</w:t>
            </w:r>
          </w:p>
        </w:tc>
        <w:tc>
          <w:tcPr>
            <w:tcW w:w="3919" w:type="dxa"/>
            <w:gridSpan w:val="3"/>
            <w:vMerge w:val="restart"/>
            <w:tcBorders>
              <w:top w:val="single" w:sz="4" w:space="0" w:color="auto"/>
              <w:left w:val="single" w:sz="4" w:space="0" w:color="auto"/>
              <w:bottom w:val="single" w:sz="4" w:space="0" w:color="000000"/>
              <w:right w:val="single" w:sz="4" w:space="0" w:color="000000"/>
            </w:tcBorders>
            <w:shd w:val="clear" w:color="000000" w:fill="D9D9D9"/>
            <w:vAlign w:val="center"/>
          </w:tcPr>
          <w:p w:rsidR="00D86278" w:rsidRPr="00D86278" w:rsidRDefault="00D86278" w:rsidP="00D86278">
            <w:pPr>
              <w:spacing w:after="0" w:line="240" w:lineRule="auto"/>
              <w:jc w:val="center"/>
              <w:rPr>
                <w:rFonts w:ascii="Times New Roman" w:eastAsia="Times New Roman" w:hAnsi="Times New Roman" w:cs="Times New Roman"/>
                <w:b/>
                <w:bCs/>
                <w:color w:val="000000"/>
                <w:lang w:eastAsia="lv-LV"/>
              </w:rPr>
            </w:pPr>
            <w:r w:rsidRPr="00D86278">
              <w:rPr>
                <w:rFonts w:ascii="Times New Roman" w:eastAsia="Times New Roman" w:hAnsi="Times New Roman" w:cs="Times New Roman"/>
                <w:b/>
                <w:bCs/>
                <w:color w:val="000000"/>
                <w:lang w:eastAsia="lv-LV"/>
              </w:rPr>
              <w:t xml:space="preserve">Atsauce uz IIA dokumentu </w:t>
            </w: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trHeight w:val="315"/>
        </w:trPr>
        <w:tc>
          <w:tcPr>
            <w:tcW w:w="3826" w:type="dxa"/>
            <w:gridSpan w:val="3"/>
            <w:vMerge/>
            <w:tcBorders>
              <w:top w:val="nil"/>
              <w:left w:val="single" w:sz="4" w:space="0" w:color="auto"/>
              <w:bottom w:val="nil"/>
              <w:right w:val="single" w:sz="4" w:space="0" w:color="auto"/>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1660" w:type="dxa"/>
            <w:gridSpan w:val="2"/>
            <w:vMerge/>
            <w:tcBorders>
              <w:top w:val="nil"/>
              <w:left w:val="single" w:sz="4" w:space="0" w:color="auto"/>
              <w:bottom w:val="nil"/>
              <w:right w:val="single" w:sz="4" w:space="0" w:color="auto"/>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3919" w:type="dxa"/>
            <w:gridSpan w:val="3"/>
            <w:vMerge/>
            <w:tcBorders>
              <w:top w:val="single" w:sz="4" w:space="0" w:color="auto"/>
              <w:left w:val="single" w:sz="4" w:space="0" w:color="auto"/>
              <w:bottom w:val="single" w:sz="4" w:space="0" w:color="000000"/>
              <w:right w:val="single" w:sz="4" w:space="0" w:color="000000"/>
            </w:tcBorders>
            <w:vAlign w:val="center"/>
          </w:tcPr>
          <w:p w:rsidR="00D86278" w:rsidRPr="00D86278" w:rsidRDefault="00D86278" w:rsidP="00D86278">
            <w:pPr>
              <w:spacing w:after="0" w:line="240" w:lineRule="auto"/>
              <w:rPr>
                <w:rFonts w:ascii="Times New Roman" w:eastAsia="Times New Roman" w:hAnsi="Times New Roman" w:cs="Times New Roman"/>
                <w:b/>
                <w:bCs/>
                <w:color w:val="000000"/>
                <w:sz w:val="24"/>
                <w:szCs w:val="24"/>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gridAfter w:val="2"/>
          <w:wAfter w:w="534" w:type="dxa"/>
          <w:trHeight w:val="1125"/>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D86278">
        <w:trPr>
          <w:gridAfter w:val="2"/>
          <w:wAfter w:w="534" w:type="dxa"/>
          <w:trHeight w:val="8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trHeight w:val="840"/>
        </w:trPr>
        <w:tc>
          <w:tcPr>
            <w:tcW w:w="3826" w:type="dxa"/>
            <w:gridSpan w:val="3"/>
            <w:tcBorders>
              <w:top w:val="nil"/>
              <w:left w:val="single" w:sz="4" w:space="0" w:color="auto"/>
              <w:bottom w:val="nil"/>
              <w:right w:val="single" w:sz="4" w:space="0" w:color="auto"/>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1. Sociālā diskonta likme (%)</w:t>
            </w:r>
          </w:p>
        </w:tc>
        <w:tc>
          <w:tcPr>
            <w:tcW w:w="1660" w:type="dxa"/>
            <w:gridSpan w:val="2"/>
            <w:tcBorders>
              <w:top w:val="nil"/>
              <w:left w:val="nil"/>
              <w:bottom w:val="nil"/>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gridAfter w:val="2"/>
          <w:wAfter w:w="534" w:type="dxa"/>
          <w:trHeight w:val="900"/>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trHeight w:val="1050"/>
        </w:trPr>
        <w:tc>
          <w:tcPr>
            <w:tcW w:w="3826" w:type="dxa"/>
            <w:gridSpan w:val="3"/>
            <w:tcBorders>
              <w:top w:val="single" w:sz="4" w:space="0" w:color="auto"/>
              <w:left w:val="single" w:sz="4" w:space="0" w:color="auto"/>
              <w:bottom w:val="single" w:sz="4" w:space="0" w:color="auto"/>
              <w:right w:val="single" w:sz="4" w:space="0" w:color="auto"/>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2. Ekonomiskā ienesīguma norma ERR (%)</w:t>
            </w:r>
          </w:p>
        </w:tc>
        <w:tc>
          <w:tcPr>
            <w:tcW w:w="1660" w:type="dxa"/>
            <w:gridSpan w:val="2"/>
            <w:tcBorders>
              <w:top w:val="single" w:sz="4" w:space="0" w:color="auto"/>
              <w:left w:val="nil"/>
              <w:bottom w:val="nil"/>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gridAfter w:val="2"/>
          <w:wAfter w:w="534" w:type="dxa"/>
          <w:trHeight w:val="645"/>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trHeight w:val="1050"/>
        </w:trPr>
        <w:tc>
          <w:tcPr>
            <w:tcW w:w="3826" w:type="dxa"/>
            <w:gridSpan w:val="3"/>
            <w:tcBorders>
              <w:top w:val="nil"/>
              <w:left w:val="single" w:sz="4" w:space="0" w:color="auto"/>
              <w:bottom w:val="single" w:sz="4" w:space="0" w:color="auto"/>
              <w:right w:val="single" w:sz="4" w:space="0" w:color="auto"/>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3. Ekonomiskā neto pašreizējā vērtība ENPV (</w:t>
            </w:r>
            <w:smartTag w:uri="schemas-tilde-lv/tildestengine" w:element="currency2">
              <w:smartTagPr>
                <w:attr w:name="currency_text" w:val="EUR"/>
                <w:attr w:name="currency_value" w:val="1"/>
                <w:attr w:name="currency_key" w:val="EUR"/>
                <w:attr w:name="currency_id" w:val="16"/>
              </w:smartTagPr>
              <w:r w:rsidRPr="00D86278">
                <w:rPr>
                  <w:rFonts w:ascii="Times New Roman" w:eastAsia="Times New Roman" w:hAnsi="Times New Roman" w:cs="Times New Roman"/>
                  <w:color w:val="000000"/>
                  <w:sz w:val="24"/>
                  <w:szCs w:val="24"/>
                  <w:lang w:eastAsia="lv-LV"/>
                </w:rPr>
                <w:t>EUR</w:t>
              </w:r>
            </w:smartTag>
            <w:r w:rsidRPr="00D86278">
              <w:rPr>
                <w:rFonts w:ascii="Times New Roman" w:eastAsia="Times New Roman" w:hAnsi="Times New Roman" w:cs="Times New Roman"/>
                <w:color w:val="000000"/>
                <w:sz w:val="24"/>
                <w:szCs w:val="24"/>
                <w:lang w:eastAsia="lv-LV"/>
              </w:rPr>
              <w:t>)</w:t>
            </w:r>
          </w:p>
        </w:tc>
        <w:tc>
          <w:tcPr>
            <w:tcW w:w="166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r w:rsidR="00D86278" w:rsidRPr="00D86278" w:rsidTr="00C01448">
        <w:trPr>
          <w:gridAfter w:val="2"/>
          <w:wAfter w:w="534" w:type="dxa"/>
          <w:trHeight w:val="1320"/>
        </w:trPr>
        <w:tc>
          <w:tcPr>
            <w:tcW w:w="9405" w:type="dxa"/>
            <w:gridSpan w:val="8"/>
            <w:tcBorders>
              <w:top w:val="single" w:sz="4" w:space="0" w:color="auto"/>
              <w:left w:val="single" w:sz="4" w:space="0" w:color="auto"/>
              <w:bottom w:val="nil"/>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gridAfter w:val="2"/>
          <w:wAfter w:w="534" w:type="dxa"/>
          <w:trHeight w:val="300"/>
        </w:trPr>
        <w:tc>
          <w:tcPr>
            <w:tcW w:w="9405" w:type="dxa"/>
            <w:gridSpan w:val="8"/>
            <w:tcBorders>
              <w:top w:val="nil"/>
              <w:left w:val="single" w:sz="4" w:space="0" w:color="auto"/>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both"/>
              <w:rPr>
                <w:rFonts w:ascii="Times New Roman" w:eastAsia="Times New Roman" w:hAnsi="Times New Roman" w:cs="Times New Roman"/>
                <w:i/>
                <w:iCs/>
                <w:color w:val="0000FF"/>
                <w:sz w:val="20"/>
                <w:szCs w:val="20"/>
                <w:lang w:eastAsia="lv-LV"/>
              </w:rPr>
            </w:pPr>
          </w:p>
        </w:tc>
      </w:tr>
      <w:tr w:rsidR="00D86278" w:rsidRPr="00D86278" w:rsidTr="00C01448">
        <w:trPr>
          <w:trHeight w:val="840"/>
        </w:trPr>
        <w:tc>
          <w:tcPr>
            <w:tcW w:w="3826" w:type="dxa"/>
            <w:gridSpan w:val="3"/>
            <w:tcBorders>
              <w:top w:val="nil"/>
              <w:left w:val="single" w:sz="4" w:space="0" w:color="auto"/>
              <w:bottom w:val="single" w:sz="4" w:space="0" w:color="auto"/>
              <w:right w:val="single" w:sz="4" w:space="0" w:color="auto"/>
            </w:tcBorders>
            <w:shd w:val="clear" w:color="auto" w:fill="auto"/>
            <w:vAlign w:val="center"/>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r w:rsidRPr="00D86278">
              <w:rPr>
                <w:rFonts w:ascii="Times New Roman" w:eastAsia="Times New Roman" w:hAnsi="Times New Roman" w:cs="Times New Roman"/>
                <w:color w:val="000000"/>
                <w:sz w:val="24"/>
                <w:szCs w:val="24"/>
                <w:lang w:eastAsia="lv-LV"/>
              </w:rPr>
              <w:t>4. Ieguvumu un izmaksu attiecība</w:t>
            </w:r>
          </w:p>
        </w:tc>
        <w:tc>
          <w:tcPr>
            <w:tcW w:w="1660" w:type="dxa"/>
            <w:gridSpan w:val="2"/>
            <w:tcBorders>
              <w:top w:val="nil"/>
              <w:left w:val="nil"/>
              <w:bottom w:val="single" w:sz="4" w:space="0" w:color="auto"/>
              <w:right w:val="single" w:sz="4" w:space="0" w:color="auto"/>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3919" w:type="dxa"/>
            <w:gridSpan w:val="3"/>
            <w:tcBorders>
              <w:top w:val="single" w:sz="4" w:space="0" w:color="auto"/>
              <w:left w:val="nil"/>
              <w:bottom w:val="single" w:sz="4" w:space="0" w:color="auto"/>
              <w:right w:val="single" w:sz="4" w:space="0" w:color="000000"/>
            </w:tcBorders>
            <w:shd w:val="clear" w:color="auto" w:fill="auto"/>
            <w:vAlign w:val="center"/>
          </w:tcPr>
          <w:p w:rsidR="00D86278" w:rsidRPr="00D86278" w:rsidRDefault="00D86278" w:rsidP="00D86278">
            <w:pPr>
              <w:spacing w:after="0" w:line="240" w:lineRule="auto"/>
              <w:jc w:val="center"/>
              <w:rPr>
                <w:rFonts w:ascii="Times New Roman" w:eastAsia="Times New Roman" w:hAnsi="Times New Roman" w:cs="Times New Roman"/>
                <w:i/>
                <w:iCs/>
                <w:color w:val="0000FF"/>
                <w:sz w:val="20"/>
                <w:szCs w:val="20"/>
                <w:lang w:eastAsia="lv-LV"/>
              </w:rPr>
            </w:pPr>
          </w:p>
        </w:tc>
        <w:tc>
          <w:tcPr>
            <w:tcW w:w="295"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c>
          <w:tcPr>
            <w:tcW w:w="239" w:type="dxa"/>
            <w:tcBorders>
              <w:top w:val="nil"/>
              <w:left w:val="nil"/>
              <w:bottom w:val="nil"/>
              <w:right w:val="nil"/>
            </w:tcBorders>
            <w:shd w:val="clear" w:color="auto" w:fill="auto"/>
            <w:noWrap/>
            <w:vAlign w:val="bottom"/>
          </w:tcPr>
          <w:p w:rsidR="00D86278" w:rsidRPr="00D86278" w:rsidRDefault="00D86278" w:rsidP="00D86278">
            <w:pPr>
              <w:spacing w:after="0" w:line="240" w:lineRule="auto"/>
              <w:rPr>
                <w:rFonts w:ascii="Times New Roman" w:eastAsia="Times New Roman" w:hAnsi="Times New Roman" w:cs="Times New Roman"/>
                <w:color w:val="000000"/>
                <w:sz w:val="24"/>
                <w:szCs w:val="24"/>
                <w:lang w:eastAsia="lv-LV"/>
              </w:rPr>
            </w:pPr>
          </w:p>
        </w:tc>
      </w:tr>
    </w:tbl>
    <w:p w:rsidR="00D86278" w:rsidRPr="00D86278" w:rsidRDefault="00D86278" w:rsidP="00D86278">
      <w:pPr>
        <w:rPr>
          <w:rFonts w:ascii="Times New Roman" w:eastAsia="Calibri" w:hAnsi="Times New Roman" w:cs="Times New Roman"/>
          <w:sz w:val="20"/>
          <w:szCs w:val="20"/>
        </w:rPr>
      </w:pPr>
    </w:p>
    <w:p w:rsidR="00CF53A1" w:rsidRDefault="00CF53A1"/>
    <w:sectPr w:rsidR="00CF53A1" w:rsidSect="00615858">
      <w:headerReference w:type="first" r:id="rId7"/>
      <w:pgSz w:w="11906" w:h="16838" w:code="9"/>
      <w:pgMar w:top="1106" w:right="1276" w:bottom="1276" w:left="1134"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D86278" w:rsidRDefault="00D86278" w:rsidP="00D86278">
      <w:pPr>
        <w:spacing w:after="0" w:line="240" w:lineRule="auto"/>
      </w:pPr>
      <w:r>
        <w:separator/>
      </w:r>
    </w:p>
  </w:endnote>
  <w:endnote w:type="continuationSeparator" w:id="0">
    <w:p w:rsidR="00D86278" w:rsidRDefault="00D86278" w:rsidP="00D8627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ooper Black">
    <w:charset w:val="00"/>
    <w:family w:val="roman"/>
    <w:pitch w:val="variable"/>
    <w:sig w:usb0="00000003" w:usb1="00000000" w:usb2="00000000" w:usb3="00000000" w:csb0="00000001" w:csb1="00000000"/>
  </w:font>
  <w:font w:name="Times New Roman">
    <w:panose1 w:val="02020603050405020304"/>
    <w:charset w:val="BA"/>
    <w:family w:val="roman"/>
    <w:pitch w:val="variable"/>
    <w:sig w:usb0="E0002EFF" w:usb1="C000785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ヒラギノ角ゴ Pro W3">
    <w:altName w:val="Times New Roman"/>
    <w:charset w:val="00"/>
    <w:family w:val="roman"/>
    <w:pitch w:val="default"/>
  </w:font>
  <w:font w:name="Calibri">
    <w:panose1 w:val="020F0502020204030204"/>
    <w:charset w:val="BA"/>
    <w:family w:val="swiss"/>
    <w:pitch w:val="variable"/>
    <w:sig w:usb0="E0002EFF" w:usb1="C000247B" w:usb2="00000009" w:usb3="00000000" w:csb0="000001FF" w:csb1="00000000"/>
  </w:font>
  <w:font w:name="Calibri Light">
    <w:panose1 w:val="020F0302020204030204"/>
    <w:charset w:val="BA"/>
    <w:family w:val="swiss"/>
    <w:pitch w:val="variable"/>
    <w:sig w:usb0="E0002AFF" w:usb1="C0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NewsGoth Cn TL">
    <w:altName w:val="Arial Narrow"/>
    <w:charset w:val="BA"/>
    <w:family w:val="swiss"/>
    <w:pitch w:val="variable"/>
    <w:sig w:usb0="800002AF" w:usb1="5000204A" w:usb2="00000000" w:usb3="00000000" w:csb0="0000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D86278" w:rsidRDefault="00D86278" w:rsidP="00D86278">
      <w:pPr>
        <w:spacing w:after="0" w:line="240" w:lineRule="auto"/>
      </w:pPr>
      <w:r>
        <w:separator/>
      </w:r>
    </w:p>
  </w:footnote>
  <w:footnote w:type="continuationSeparator" w:id="0">
    <w:p w:rsidR="00D86278" w:rsidRDefault="00D86278" w:rsidP="00D86278">
      <w:pPr>
        <w:spacing w:after="0" w:line="240" w:lineRule="auto"/>
      </w:pPr>
      <w:r>
        <w:continuationSeparator/>
      </w:r>
    </w:p>
  </w:footnote>
  <w:footnote w:id="1">
    <w:p w:rsidR="00D86278" w:rsidRDefault="00D86278" w:rsidP="00D86278">
      <w:pPr>
        <w:pStyle w:val="FootnoteText"/>
      </w:pPr>
      <w:r>
        <w:rPr>
          <w:rStyle w:val="FootnoteReference"/>
        </w:rPr>
        <w:footnoteRef/>
      </w:r>
      <w:r>
        <w:t xml:space="preserve"> </w:t>
      </w:r>
      <w:r>
        <w:rPr>
          <w:rFonts w:ascii="Times New Roman" w:hAnsi="Times New Roman"/>
        </w:rPr>
        <w:t xml:space="preserve">Projekta darbības numuram jāatbilst projekta iesnieguma </w:t>
      </w:r>
      <w:r w:rsidRPr="001310ED">
        <w:rPr>
          <w:rFonts w:ascii="Times New Roman" w:hAnsi="Times New Roman"/>
        </w:rPr>
        <w:t xml:space="preserve">sadaļā </w:t>
      </w:r>
      <w:r>
        <w:rPr>
          <w:rFonts w:ascii="Times New Roman" w:hAnsi="Times New Roman"/>
          <w:lang w:val="lv-LV"/>
        </w:rPr>
        <w:t>“</w:t>
      </w:r>
      <w:r w:rsidRPr="001310ED">
        <w:rPr>
          <w:rFonts w:ascii="Times New Roman" w:hAnsi="Times New Roman"/>
        </w:rPr>
        <w:t>1.5.Projekta darbības un sasniedzamie rezultāti</w:t>
      </w:r>
      <w:r>
        <w:rPr>
          <w:rFonts w:ascii="Times New Roman" w:hAnsi="Times New Roman"/>
          <w:lang w:val="lv-LV"/>
        </w:rPr>
        <w:t>”</w:t>
      </w:r>
      <w:r w:rsidRPr="001310ED">
        <w:rPr>
          <w:rFonts w:ascii="Times New Roman" w:hAnsi="Times New Roman"/>
        </w:rPr>
        <w:t xml:space="preserve"> </w:t>
      </w:r>
      <w:r>
        <w:rPr>
          <w:rFonts w:ascii="Times New Roman" w:hAnsi="Times New Roman"/>
        </w:rPr>
        <w:t>norādītajam projekta darbības numuram.</w:t>
      </w:r>
    </w:p>
  </w:footnote>
  <w:footnote w:id="2">
    <w:p w:rsidR="00D86278" w:rsidRDefault="00D86278" w:rsidP="00D86278">
      <w:pPr>
        <w:pStyle w:val="FootnoteText"/>
        <w:jc w:val="both"/>
      </w:pPr>
      <w:r>
        <w:rPr>
          <w:rStyle w:val="FootnoteReference"/>
        </w:rPr>
        <w:footnoteRef/>
      </w:r>
      <w:r>
        <w:rPr>
          <w:rFonts w:ascii="Times New Roman" w:hAnsi="Times New Roman"/>
        </w:rPr>
        <w:t xml:space="preserve">Ja saskaņā ar Ministru kabineta noteikumiem par specifiskā atbalsta mērķa īstenošanu, projekta atbalstāmās darbības ir veiktas pirms projekta iesnieguma apstiprināšanas, tās jāatzīmē ar </w:t>
      </w:r>
      <w:r>
        <w:rPr>
          <w:rFonts w:ascii="Times New Roman" w:hAnsi="Times New Roman"/>
          <w:lang w:val="lv-LV"/>
        </w:rPr>
        <w:t>“</w:t>
      </w:r>
      <w:r>
        <w:rPr>
          <w:rFonts w:ascii="Times New Roman" w:hAnsi="Times New Roman"/>
        </w:rPr>
        <w:t>P</w:t>
      </w:r>
      <w:r>
        <w:rPr>
          <w:rFonts w:ascii="Times New Roman" w:hAnsi="Times New Roman"/>
          <w:lang w:val="lv-LV"/>
        </w:rPr>
        <w:t>”</w:t>
      </w:r>
      <w:r>
        <w:rPr>
          <w:rFonts w:ascii="Times New Roman" w:hAnsi="Times New Roman"/>
        </w:rPr>
        <w:t xml:space="preserve">; pēc projekta iesnieguma apstiprināšanas plānotās darbības jāatzīmē ar </w:t>
      </w:r>
      <w:r>
        <w:rPr>
          <w:rFonts w:ascii="Times New Roman" w:hAnsi="Times New Roman"/>
          <w:lang w:val="lv-LV"/>
        </w:rPr>
        <w:t>“X”</w:t>
      </w:r>
      <w:r>
        <w:rPr>
          <w:rFonts w:ascii="Times New Roman" w:hAnsi="Times New Roman"/>
        </w:rPr>
        <w:t>.</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rsidR="00AF0F13" w:rsidRPr="00BA175C" w:rsidRDefault="00A62FC2">
    <w:pPr>
      <w:pStyle w:val="Header"/>
      <w:jc w:val="center"/>
      <w:rPr>
        <w:rFonts w:ascii="Times New Roman" w:hAnsi="Times New Roman"/>
        <w:sz w:val="18"/>
        <w:szCs w:val="18"/>
      </w:rPr>
    </w:pPr>
    <w:r>
      <w:rPr>
        <w:rFonts w:ascii="Times New Roman" w:hAnsi="Times New Roman"/>
        <w:sz w:val="18"/>
        <w:szCs w:val="18"/>
      </w:rPr>
      <w:t>5</w:t>
    </w:r>
    <w:r>
      <w:rPr>
        <w:rFonts w:ascii="Times New Roman" w:hAnsi="Times New Roman"/>
        <w:sz w:val="18"/>
        <w:szCs w:val="18"/>
      </w:rPr>
      <w:t>8</w:t>
    </w:r>
  </w:p>
  <w:p w:rsidR="00AF0F13" w:rsidRDefault="00A62FC2">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numPicBullet w:numPicBulletId="0">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1.25pt;height:11.25pt" o:bullet="t">
        <v:imagedata r:id="rId1" o:title="MCBD15095_0000[1]"/>
      </v:shape>
    </w:pict>
  </w:numPicBullet>
  <w:abstractNum w:abstractNumId="0" w15:restartNumberingAfterBreak="0">
    <w:nsid w:val="07BD13BA"/>
    <w:multiLevelType w:val="hybridMultilevel"/>
    <w:tmpl w:val="E250B4E0"/>
    <w:lvl w:ilvl="0" w:tplc="6A2C88DE">
      <w:start w:val="1"/>
      <w:numFmt w:val="bullet"/>
      <w:lvlText w:val="!"/>
      <w:lvlJc w:val="left"/>
      <w:pPr>
        <w:ind w:left="1004" w:hanging="360"/>
      </w:pPr>
      <w:rPr>
        <w:rFonts w:ascii="Cooper Black" w:hAnsi="Cooper Black" w:hint="default"/>
        <w:i w:val="0"/>
        <w:color w:val="0000FF"/>
        <w:sz w:val="24"/>
        <w:szCs w:val="24"/>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1" w15:restartNumberingAfterBreak="0">
    <w:nsid w:val="14FC3104"/>
    <w:multiLevelType w:val="hybridMultilevel"/>
    <w:tmpl w:val="5FA80CDE"/>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15A0557A"/>
    <w:multiLevelType w:val="hybridMultilevel"/>
    <w:tmpl w:val="ED6E3A18"/>
    <w:lvl w:ilvl="0" w:tplc="5A56154A">
      <w:start w:val="1"/>
      <w:numFmt w:val="bullet"/>
      <w:lvlText w:val=""/>
      <w:lvlJc w:val="left"/>
      <w:pPr>
        <w:ind w:left="502" w:hanging="360"/>
      </w:pPr>
      <w:rPr>
        <w:rFonts w:ascii="Symbol" w:hAnsi="Symbol"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17A838C5"/>
    <w:multiLevelType w:val="hybridMultilevel"/>
    <w:tmpl w:val="44221752"/>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1C9F2441"/>
    <w:multiLevelType w:val="hybridMultilevel"/>
    <w:tmpl w:val="11207858"/>
    <w:lvl w:ilvl="0" w:tplc="5046DD34">
      <w:start w:val="1"/>
      <w:numFmt w:val="bullet"/>
      <w:lvlText w:val="!"/>
      <w:lvlJc w:val="left"/>
      <w:pPr>
        <w:ind w:left="36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5" w15:restartNumberingAfterBreak="0">
    <w:nsid w:val="216008E1"/>
    <w:multiLevelType w:val="hybridMultilevel"/>
    <w:tmpl w:val="A2A408C2"/>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6" w15:restartNumberingAfterBreak="0">
    <w:nsid w:val="236E676D"/>
    <w:multiLevelType w:val="multilevel"/>
    <w:tmpl w:val="FE20BFFE"/>
    <w:lvl w:ilvl="0">
      <w:start w:val="7"/>
      <w:numFmt w:val="decimal"/>
      <w:lvlText w:val="%1."/>
      <w:lvlJc w:val="left"/>
      <w:pPr>
        <w:ind w:left="720" w:hanging="360"/>
      </w:pPr>
      <w:rPr>
        <w:rFonts w:hint="default"/>
        <w:b w:val="0"/>
        <w:i w:val="0"/>
      </w:rPr>
    </w:lvl>
    <w:lvl w:ilvl="1">
      <w:start w:val="1"/>
      <w:numFmt w:val="decimal"/>
      <w:pStyle w:val="Style1"/>
      <w:isLgl/>
      <w:lvlText w:val="%1.%2."/>
      <w:lvlJc w:val="left"/>
      <w:pPr>
        <w:ind w:left="283" w:firstLine="0"/>
      </w:pPr>
      <w:rPr>
        <w:rFonts w:hint="default"/>
      </w:rPr>
    </w:lvl>
    <w:lvl w:ilvl="2">
      <w:start w:val="1"/>
      <w:numFmt w:val="decimal"/>
      <w:isLgl/>
      <w:lvlText w:val="%1.%2.%3."/>
      <w:lvlJc w:val="left"/>
      <w:pPr>
        <w:ind w:left="1031" w:hanging="180"/>
      </w:pPr>
      <w:rPr>
        <w:rFonts w:hint="default"/>
      </w:rPr>
    </w:lvl>
    <w:lvl w:ilvl="3">
      <w:start w:val="1"/>
      <w:numFmt w:val="decimal"/>
      <w:isLgl/>
      <w:lvlText w:val="%1.%2.%3.%4."/>
      <w:lvlJc w:val="left"/>
      <w:pPr>
        <w:ind w:left="540" w:hanging="180"/>
      </w:pPr>
      <w:rPr>
        <w:rFonts w:hint="default"/>
      </w:rPr>
    </w:lvl>
    <w:lvl w:ilvl="4">
      <w:start w:val="1"/>
      <w:numFmt w:val="decimal"/>
      <w:isLgl/>
      <w:lvlText w:val="%1.%2.%3.%4.%5."/>
      <w:lvlJc w:val="left"/>
      <w:pPr>
        <w:ind w:left="900" w:hanging="540"/>
      </w:pPr>
      <w:rPr>
        <w:rFonts w:hint="default"/>
      </w:rPr>
    </w:lvl>
    <w:lvl w:ilvl="5">
      <w:start w:val="1"/>
      <w:numFmt w:val="decimal"/>
      <w:isLgl/>
      <w:lvlText w:val="%1.%2.%3.%4.%5.%6."/>
      <w:lvlJc w:val="left"/>
      <w:pPr>
        <w:ind w:left="900" w:hanging="540"/>
      </w:pPr>
      <w:rPr>
        <w:rFonts w:hint="default"/>
      </w:rPr>
    </w:lvl>
    <w:lvl w:ilvl="6">
      <w:start w:val="1"/>
      <w:numFmt w:val="decimal"/>
      <w:isLgl/>
      <w:lvlText w:val="%1.%2.%3.%4.%5.%6.%7."/>
      <w:lvlJc w:val="left"/>
      <w:pPr>
        <w:ind w:left="1260" w:hanging="900"/>
      </w:pPr>
      <w:rPr>
        <w:rFonts w:hint="default"/>
      </w:rPr>
    </w:lvl>
    <w:lvl w:ilvl="7">
      <w:start w:val="1"/>
      <w:numFmt w:val="decimal"/>
      <w:isLgl/>
      <w:lvlText w:val="%1.%2.%3.%4.%5.%6.%7.%8."/>
      <w:lvlJc w:val="left"/>
      <w:pPr>
        <w:ind w:left="1260" w:hanging="900"/>
      </w:pPr>
      <w:rPr>
        <w:rFonts w:hint="default"/>
      </w:rPr>
    </w:lvl>
    <w:lvl w:ilvl="8">
      <w:start w:val="1"/>
      <w:numFmt w:val="decimal"/>
      <w:isLgl/>
      <w:lvlText w:val="%1.%2.%3.%4.%5.%6.%7.%8.%9."/>
      <w:lvlJc w:val="left"/>
      <w:pPr>
        <w:ind w:left="1620" w:hanging="1260"/>
      </w:pPr>
      <w:rPr>
        <w:rFonts w:hint="default"/>
      </w:rPr>
    </w:lvl>
  </w:abstractNum>
  <w:abstractNum w:abstractNumId="7" w15:restartNumberingAfterBreak="0">
    <w:nsid w:val="26484E0D"/>
    <w:multiLevelType w:val="hybridMultilevel"/>
    <w:tmpl w:val="0F80DDB0"/>
    <w:lvl w:ilvl="0" w:tplc="04260001">
      <w:start w:val="1"/>
      <w:numFmt w:val="bullet"/>
      <w:lvlText w:val=""/>
      <w:lvlJc w:val="left"/>
      <w:pPr>
        <w:ind w:left="720" w:hanging="360"/>
      </w:pPr>
      <w:rPr>
        <w:rFonts w:ascii="Symbol" w:hAnsi="Symbol" w:hint="default"/>
      </w:rPr>
    </w:lvl>
    <w:lvl w:ilvl="1" w:tplc="6FB2911C">
      <w:numFmt w:val="bullet"/>
      <w:lvlText w:val="-"/>
      <w:lvlJc w:val="left"/>
      <w:pPr>
        <w:ind w:left="1440" w:hanging="360"/>
      </w:pPr>
      <w:rPr>
        <w:rFonts w:ascii="Times New Roman" w:eastAsia="Times New Roman" w:hAnsi="Times New Roman" w:cs="Times New Roman" w:hint="default"/>
        <w:color w:val="auto"/>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8" w15:restartNumberingAfterBreak="0">
    <w:nsid w:val="26900CD3"/>
    <w:multiLevelType w:val="hybridMultilevel"/>
    <w:tmpl w:val="6D5A9ACC"/>
    <w:lvl w:ilvl="0" w:tplc="FD1CC5E4">
      <w:start w:val="3"/>
      <w:numFmt w:val="bullet"/>
      <w:lvlText w:val=""/>
      <w:lvlJc w:val="left"/>
      <w:pPr>
        <w:ind w:left="720" w:hanging="360"/>
      </w:pPr>
      <w:rPr>
        <w:rFonts w:ascii="Wingdings" w:eastAsia="ヒラギノ角ゴ Pro W3" w:hAnsi="Wingdings" w:cs="Times New Roman" w:hint="default"/>
        <w:b w:val="0"/>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279838AC"/>
    <w:multiLevelType w:val="hybridMultilevel"/>
    <w:tmpl w:val="2A6828C8"/>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29497DA4"/>
    <w:multiLevelType w:val="hybridMultilevel"/>
    <w:tmpl w:val="6846BA4A"/>
    <w:lvl w:ilvl="0" w:tplc="CC9870E2">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1" w15:restartNumberingAfterBreak="0">
    <w:nsid w:val="2A856913"/>
    <w:multiLevelType w:val="hybridMultilevel"/>
    <w:tmpl w:val="8CAC1240"/>
    <w:lvl w:ilvl="0" w:tplc="F81AB7C0">
      <w:start w:val="1"/>
      <w:numFmt w:val="bullet"/>
      <w:lvlText w:val="-"/>
      <w:lvlJc w:val="left"/>
      <w:pPr>
        <w:ind w:left="360" w:hanging="360"/>
      </w:pPr>
      <w:rPr>
        <w:rFonts w:ascii="Times New Roman" w:eastAsia="Times New Roman" w:hAnsi="Times New Roman" w:cs="Times New Roman" w:hint="default"/>
        <w:b/>
      </w:rPr>
    </w:lvl>
    <w:lvl w:ilvl="1" w:tplc="04260003" w:tentative="1">
      <w:start w:val="1"/>
      <w:numFmt w:val="bullet"/>
      <w:lvlText w:val="o"/>
      <w:lvlJc w:val="left"/>
      <w:pPr>
        <w:ind w:left="1080" w:hanging="360"/>
      </w:pPr>
      <w:rPr>
        <w:rFonts w:ascii="Courier New" w:hAnsi="Courier New" w:cs="Courier New" w:hint="default"/>
      </w:rPr>
    </w:lvl>
    <w:lvl w:ilvl="2" w:tplc="04260005" w:tentative="1">
      <w:start w:val="1"/>
      <w:numFmt w:val="bullet"/>
      <w:lvlText w:val=""/>
      <w:lvlJc w:val="left"/>
      <w:pPr>
        <w:ind w:left="1800" w:hanging="360"/>
      </w:pPr>
      <w:rPr>
        <w:rFonts w:ascii="Wingdings" w:hAnsi="Wingdings" w:hint="default"/>
      </w:rPr>
    </w:lvl>
    <w:lvl w:ilvl="3" w:tplc="04260001" w:tentative="1">
      <w:start w:val="1"/>
      <w:numFmt w:val="bullet"/>
      <w:lvlText w:val=""/>
      <w:lvlJc w:val="left"/>
      <w:pPr>
        <w:ind w:left="2520" w:hanging="360"/>
      </w:pPr>
      <w:rPr>
        <w:rFonts w:ascii="Symbol" w:hAnsi="Symbol" w:hint="default"/>
      </w:rPr>
    </w:lvl>
    <w:lvl w:ilvl="4" w:tplc="04260003" w:tentative="1">
      <w:start w:val="1"/>
      <w:numFmt w:val="bullet"/>
      <w:lvlText w:val="o"/>
      <w:lvlJc w:val="left"/>
      <w:pPr>
        <w:ind w:left="3240" w:hanging="360"/>
      </w:pPr>
      <w:rPr>
        <w:rFonts w:ascii="Courier New" w:hAnsi="Courier New" w:cs="Courier New" w:hint="default"/>
      </w:rPr>
    </w:lvl>
    <w:lvl w:ilvl="5" w:tplc="04260005" w:tentative="1">
      <w:start w:val="1"/>
      <w:numFmt w:val="bullet"/>
      <w:lvlText w:val=""/>
      <w:lvlJc w:val="left"/>
      <w:pPr>
        <w:ind w:left="3960" w:hanging="360"/>
      </w:pPr>
      <w:rPr>
        <w:rFonts w:ascii="Wingdings" w:hAnsi="Wingdings" w:hint="default"/>
      </w:rPr>
    </w:lvl>
    <w:lvl w:ilvl="6" w:tplc="04260001" w:tentative="1">
      <w:start w:val="1"/>
      <w:numFmt w:val="bullet"/>
      <w:lvlText w:val=""/>
      <w:lvlJc w:val="left"/>
      <w:pPr>
        <w:ind w:left="4680" w:hanging="360"/>
      </w:pPr>
      <w:rPr>
        <w:rFonts w:ascii="Symbol" w:hAnsi="Symbol" w:hint="default"/>
      </w:rPr>
    </w:lvl>
    <w:lvl w:ilvl="7" w:tplc="04260003" w:tentative="1">
      <w:start w:val="1"/>
      <w:numFmt w:val="bullet"/>
      <w:lvlText w:val="o"/>
      <w:lvlJc w:val="left"/>
      <w:pPr>
        <w:ind w:left="5400" w:hanging="360"/>
      </w:pPr>
      <w:rPr>
        <w:rFonts w:ascii="Courier New" w:hAnsi="Courier New" w:cs="Courier New" w:hint="default"/>
      </w:rPr>
    </w:lvl>
    <w:lvl w:ilvl="8" w:tplc="04260005" w:tentative="1">
      <w:start w:val="1"/>
      <w:numFmt w:val="bullet"/>
      <w:lvlText w:val=""/>
      <w:lvlJc w:val="left"/>
      <w:pPr>
        <w:ind w:left="6120" w:hanging="360"/>
      </w:pPr>
      <w:rPr>
        <w:rFonts w:ascii="Wingdings" w:hAnsi="Wingdings" w:hint="default"/>
      </w:rPr>
    </w:lvl>
  </w:abstractNum>
  <w:abstractNum w:abstractNumId="12" w15:restartNumberingAfterBreak="0">
    <w:nsid w:val="2B8309EB"/>
    <w:multiLevelType w:val="hybridMultilevel"/>
    <w:tmpl w:val="578E5D92"/>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3" w15:restartNumberingAfterBreak="0">
    <w:nsid w:val="2BD96610"/>
    <w:multiLevelType w:val="hybridMultilevel"/>
    <w:tmpl w:val="81086DF8"/>
    <w:lvl w:ilvl="0" w:tplc="5A60B2A4">
      <w:numFmt w:val="bullet"/>
      <w:lvlText w:val="-"/>
      <w:lvlJc w:val="left"/>
      <w:pPr>
        <w:ind w:left="720" w:hanging="360"/>
      </w:pPr>
      <w:rPr>
        <w:rFonts w:ascii="Times New Roman" w:eastAsia="ヒラギノ角ゴ Pro W3"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4" w15:restartNumberingAfterBreak="0">
    <w:nsid w:val="2FC25109"/>
    <w:multiLevelType w:val="hybridMultilevel"/>
    <w:tmpl w:val="C10C62D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5" w15:restartNumberingAfterBreak="0">
    <w:nsid w:val="312A43C3"/>
    <w:multiLevelType w:val="hybridMultilevel"/>
    <w:tmpl w:val="D2103F88"/>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16" w15:restartNumberingAfterBreak="0">
    <w:nsid w:val="3A5A5111"/>
    <w:multiLevelType w:val="hybridMultilevel"/>
    <w:tmpl w:val="490A93DE"/>
    <w:lvl w:ilvl="0" w:tplc="4976C1BA">
      <w:start w:val="1"/>
      <w:numFmt w:val="bullet"/>
      <w:lvlText w:val="!"/>
      <w:lvlJc w:val="left"/>
      <w:pPr>
        <w:ind w:left="1143" w:hanging="360"/>
      </w:pPr>
      <w:rPr>
        <w:rFonts w:ascii="Cooper Black" w:hAnsi="Cooper Black" w:hint="default"/>
        <w:color w:val="0000FF"/>
        <w:sz w:val="24"/>
        <w:szCs w:val="24"/>
      </w:rPr>
    </w:lvl>
    <w:lvl w:ilvl="1" w:tplc="04260003" w:tentative="1">
      <w:start w:val="1"/>
      <w:numFmt w:val="bullet"/>
      <w:lvlText w:val="o"/>
      <w:lvlJc w:val="left"/>
      <w:pPr>
        <w:ind w:left="1863" w:hanging="360"/>
      </w:pPr>
      <w:rPr>
        <w:rFonts w:ascii="Courier New" w:hAnsi="Courier New" w:cs="Courier New" w:hint="default"/>
      </w:rPr>
    </w:lvl>
    <w:lvl w:ilvl="2" w:tplc="04260005" w:tentative="1">
      <w:start w:val="1"/>
      <w:numFmt w:val="bullet"/>
      <w:lvlText w:val=""/>
      <w:lvlJc w:val="left"/>
      <w:pPr>
        <w:ind w:left="2583" w:hanging="360"/>
      </w:pPr>
      <w:rPr>
        <w:rFonts w:ascii="Wingdings" w:hAnsi="Wingdings" w:hint="default"/>
      </w:rPr>
    </w:lvl>
    <w:lvl w:ilvl="3" w:tplc="04260001" w:tentative="1">
      <w:start w:val="1"/>
      <w:numFmt w:val="bullet"/>
      <w:lvlText w:val=""/>
      <w:lvlJc w:val="left"/>
      <w:pPr>
        <w:ind w:left="3303" w:hanging="360"/>
      </w:pPr>
      <w:rPr>
        <w:rFonts w:ascii="Symbol" w:hAnsi="Symbol" w:hint="default"/>
      </w:rPr>
    </w:lvl>
    <w:lvl w:ilvl="4" w:tplc="04260003" w:tentative="1">
      <w:start w:val="1"/>
      <w:numFmt w:val="bullet"/>
      <w:lvlText w:val="o"/>
      <w:lvlJc w:val="left"/>
      <w:pPr>
        <w:ind w:left="4023" w:hanging="360"/>
      </w:pPr>
      <w:rPr>
        <w:rFonts w:ascii="Courier New" w:hAnsi="Courier New" w:cs="Courier New" w:hint="default"/>
      </w:rPr>
    </w:lvl>
    <w:lvl w:ilvl="5" w:tplc="04260005" w:tentative="1">
      <w:start w:val="1"/>
      <w:numFmt w:val="bullet"/>
      <w:lvlText w:val=""/>
      <w:lvlJc w:val="left"/>
      <w:pPr>
        <w:ind w:left="4743" w:hanging="360"/>
      </w:pPr>
      <w:rPr>
        <w:rFonts w:ascii="Wingdings" w:hAnsi="Wingdings" w:hint="default"/>
      </w:rPr>
    </w:lvl>
    <w:lvl w:ilvl="6" w:tplc="04260001" w:tentative="1">
      <w:start w:val="1"/>
      <w:numFmt w:val="bullet"/>
      <w:lvlText w:val=""/>
      <w:lvlJc w:val="left"/>
      <w:pPr>
        <w:ind w:left="5463" w:hanging="360"/>
      </w:pPr>
      <w:rPr>
        <w:rFonts w:ascii="Symbol" w:hAnsi="Symbol" w:hint="default"/>
      </w:rPr>
    </w:lvl>
    <w:lvl w:ilvl="7" w:tplc="04260003" w:tentative="1">
      <w:start w:val="1"/>
      <w:numFmt w:val="bullet"/>
      <w:lvlText w:val="o"/>
      <w:lvlJc w:val="left"/>
      <w:pPr>
        <w:ind w:left="6183" w:hanging="360"/>
      </w:pPr>
      <w:rPr>
        <w:rFonts w:ascii="Courier New" w:hAnsi="Courier New" w:cs="Courier New" w:hint="default"/>
      </w:rPr>
    </w:lvl>
    <w:lvl w:ilvl="8" w:tplc="04260005" w:tentative="1">
      <w:start w:val="1"/>
      <w:numFmt w:val="bullet"/>
      <w:lvlText w:val=""/>
      <w:lvlJc w:val="left"/>
      <w:pPr>
        <w:ind w:left="6903" w:hanging="360"/>
      </w:pPr>
      <w:rPr>
        <w:rFonts w:ascii="Wingdings" w:hAnsi="Wingdings" w:hint="default"/>
      </w:rPr>
    </w:lvl>
  </w:abstractNum>
  <w:abstractNum w:abstractNumId="17" w15:restartNumberingAfterBreak="0">
    <w:nsid w:val="3CC64B26"/>
    <w:multiLevelType w:val="hybridMultilevel"/>
    <w:tmpl w:val="5A1E996C"/>
    <w:lvl w:ilvl="0" w:tplc="5A56154A">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8" w15:restartNumberingAfterBreak="0">
    <w:nsid w:val="3DB9330F"/>
    <w:multiLevelType w:val="hybridMultilevel"/>
    <w:tmpl w:val="1E6685A0"/>
    <w:lvl w:ilvl="0" w:tplc="0426000B">
      <w:start w:val="1"/>
      <w:numFmt w:val="bullet"/>
      <w:lvlText w:val=""/>
      <w:lvlJc w:val="left"/>
      <w:pPr>
        <w:ind w:left="720" w:hanging="360"/>
      </w:pPr>
      <w:rPr>
        <w:rFonts w:ascii="Wingdings" w:hAnsi="Wingdings"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19" w15:restartNumberingAfterBreak="0">
    <w:nsid w:val="40220F08"/>
    <w:multiLevelType w:val="hybridMultilevel"/>
    <w:tmpl w:val="6D40C23A"/>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0" w15:restartNumberingAfterBreak="0">
    <w:nsid w:val="421B4246"/>
    <w:multiLevelType w:val="hybridMultilevel"/>
    <w:tmpl w:val="ACF232D8"/>
    <w:lvl w:ilvl="0" w:tplc="04260011">
      <w:start w:val="1"/>
      <w:numFmt w:val="decimal"/>
      <w:lvlText w:val="%1)"/>
      <w:lvlJc w:val="left"/>
      <w:pPr>
        <w:ind w:left="720" w:hanging="360"/>
      </w:pPr>
      <w:rPr>
        <w:rFonts w:hint="default"/>
        <w:color w:val="auto"/>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1" w15:restartNumberingAfterBreak="0">
    <w:nsid w:val="425740D8"/>
    <w:multiLevelType w:val="hybridMultilevel"/>
    <w:tmpl w:val="96C0A8EA"/>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99028580">
      <w:start w:val="1"/>
      <w:numFmt w:val="decimal"/>
      <w:lvlText w:val="%3)"/>
      <w:lvlJc w:val="left"/>
      <w:pPr>
        <w:ind w:left="2340" w:hanging="360"/>
      </w:pPr>
      <w:rPr>
        <w:rFonts w:hint="default"/>
        <w:b w:val="0"/>
        <w:color w:val="0000FF"/>
      </w:rPr>
    </w:lvl>
    <w:lvl w:ilvl="3" w:tplc="91C84F56">
      <w:start w:val="3"/>
      <w:numFmt w:val="bullet"/>
      <w:lvlText w:val=""/>
      <w:lvlJc w:val="left"/>
      <w:pPr>
        <w:ind w:left="2880" w:hanging="360"/>
      </w:pPr>
      <w:rPr>
        <w:rFonts w:ascii="Wingdings" w:eastAsia="ヒラギノ角ゴ Pro W3" w:hAnsi="Wingdings" w:cs="Times New Roman" w:hint="default"/>
        <w:b w:val="0"/>
      </w:rPr>
    </w:lvl>
    <w:lvl w:ilvl="4" w:tplc="04260017">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2" w15:restartNumberingAfterBreak="0">
    <w:nsid w:val="43AE36B7"/>
    <w:multiLevelType w:val="multilevel"/>
    <w:tmpl w:val="82C0A9A4"/>
    <w:lvl w:ilvl="0">
      <w:start w:val="1"/>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upperRoman"/>
      <w:lvlText w:val="%1.%2.%3."/>
      <w:lvlJc w:val="left"/>
      <w:pPr>
        <w:ind w:left="1080" w:hanging="108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3" w15:restartNumberingAfterBreak="0">
    <w:nsid w:val="46641AA9"/>
    <w:multiLevelType w:val="hybridMultilevel"/>
    <w:tmpl w:val="36CCAAD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4" w15:restartNumberingAfterBreak="0">
    <w:nsid w:val="49E0635D"/>
    <w:multiLevelType w:val="hybridMultilevel"/>
    <w:tmpl w:val="76B0A602"/>
    <w:lvl w:ilvl="0" w:tplc="04260003">
      <w:start w:val="1"/>
      <w:numFmt w:val="bullet"/>
      <w:lvlText w:val="o"/>
      <w:lvlJc w:val="left"/>
      <w:pPr>
        <w:ind w:left="1458" w:hanging="360"/>
      </w:pPr>
      <w:rPr>
        <w:rFonts w:ascii="Courier New" w:hAnsi="Courier New" w:cs="Courier New" w:hint="default"/>
      </w:rPr>
    </w:lvl>
    <w:lvl w:ilvl="1" w:tplc="04260003" w:tentative="1">
      <w:start w:val="1"/>
      <w:numFmt w:val="bullet"/>
      <w:lvlText w:val="o"/>
      <w:lvlJc w:val="left"/>
      <w:pPr>
        <w:ind w:left="2178" w:hanging="360"/>
      </w:pPr>
      <w:rPr>
        <w:rFonts w:ascii="Courier New" w:hAnsi="Courier New" w:cs="Courier New" w:hint="default"/>
      </w:rPr>
    </w:lvl>
    <w:lvl w:ilvl="2" w:tplc="04260005" w:tentative="1">
      <w:start w:val="1"/>
      <w:numFmt w:val="bullet"/>
      <w:lvlText w:val=""/>
      <w:lvlJc w:val="left"/>
      <w:pPr>
        <w:ind w:left="2898" w:hanging="360"/>
      </w:pPr>
      <w:rPr>
        <w:rFonts w:ascii="Wingdings" w:hAnsi="Wingdings" w:hint="default"/>
      </w:rPr>
    </w:lvl>
    <w:lvl w:ilvl="3" w:tplc="04260001" w:tentative="1">
      <w:start w:val="1"/>
      <w:numFmt w:val="bullet"/>
      <w:lvlText w:val=""/>
      <w:lvlJc w:val="left"/>
      <w:pPr>
        <w:ind w:left="3618" w:hanging="360"/>
      </w:pPr>
      <w:rPr>
        <w:rFonts w:ascii="Symbol" w:hAnsi="Symbol" w:hint="default"/>
      </w:rPr>
    </w:lvl>
    <w:lvl w:ilvl="4" w:tplc="04260003" w:tentative="1">
      <w:start w:val="1"/>
      <w:numFmt w:val="bullet"/>
      <w:lvlText w:val="o"/>
      <w:lvlJc w:val="left"/>
      <w:pPr>
        <w:ind w:left="4338" w:hanging="360"/>
      </w:pPr>
      <w:rPr>
        <w:rFonts w:ascii="Courier New" w:hAnsi="Courier New" w:cs="Courier New" w:hint="default"/>
      </w:rPr>
    </w:lvl>
    <w:lvl w:ilvl="5" w:tplc="04260005" w:tentative="1">
      <w:start w:val="1"/>
      <w:numFmt w:val="bullet"/>
      <w:lvlText w:val=""/>
      <w:lvlJc w:val="left"/>
      <w:pPr>
        <w:ind w:left="5058" w:hanging="360"/>
      </w:pPr>
      <w:rPr>
        <w:rFonts w:ascii="Wingdings" w:hAnsi="Wingdings" w:hint="default"/>
      </w:rPr>
    </w:lvl>
    <w:lvl w:ilvl="6" w:tplc="04260001" w:tentative="1">
      <w:start w:val="1"/>
      <w:numFmt w:val="bullet"/>
      <w:lvlText w:val=""/>
      <w:lvlJc w:val="left"/>
      <w:pPr>
        <w:ind w:left="5778" w:hanging="360"/>
      </w:pPr>
      <w:rPr>
        <w:rFonts w:ascii="Symbol" w:hAnsi="Symbol" w:hint="default"/>
      </w:rPr>
    </w:lvl>
    <w:lvl w:ilvl="7" w:tplc="04260003" w:tentative="1">
      <w:start w:val="1"/>
      <w:numFmt w:val="bullet"/>
      <w:lvlText w:val="o"/>
      <w:lvlJc w:val="left"/>
      <w:pPr>
        <w:ind w:left="6498" w:hanging="360"/>
      </w:pPr>
      <w:rPr>
        <w:rFonts w:ascii="Courier New" w:hAnsi="Courier New" w:cs="Courier New" w:hint="default"/>
      </w:rPr>
    </w:lvl>
    <w:lvl w:ilvl="8" w:tplc="04260005" w:tentative="1">
      <w:start w:val="1"/>
      <w:numFmt w:val="bullet"/>
      <w:lvlText w:val=""/>
      <w:lvlJc w:val="left"/>
      <w:pPr>
        <w:ind w:left="7218" w:hanging="360"/>
      </w:pPr>
      <w:rPr>
        <w:rFonts w:ascii="Wingdings" w:hAnsi="Wingdings" w:hint="default"/>
      </w:rPr>
    </w:lvl>
  </w:abstractNum>
  <w:abstractNum w:abstractNumId="25" w15:restartNumberingAfterBreak="0">
    <w:nsid w:val="4F221AA9"/>
    <w:multiLevelType w:val="hybridMultilevel"/>
    <w:tmpl w:val="2454197A"/>
    <w:lvl w:ilvl="0" w:tplc="C28035F4">
      <w:start w:val="2"/>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6" w15:restartNumberingAfterBreak="0">
    <w:nsid w:val="4F412E3A"/>
    <w:multiLevelType w:val="hybridMultilevel"/>
    <w:tmpl w:val="5CFA72A6"/>
    <w:lvl w:ilvl="0" w:tplc="04260011">
      <w:start w:val="1"/>
      <w:numFmt w:val="decimal"/>
      <w:lvlText w:val="%1)"/>
      <w:lvlJc w:val="left"/>
      <w:pPr>
        <w:ind w:left="770" w:hanging="360"/>
      </w:pPr>
    </w:lvl>
    <w:lvl w:ilvl="1" w:tplc="04260019" w:tentative="1">
      <w:start w:val="1"/>
      <w:numFmt w:val="lowerLetter"/>
      <w:lvlText w:val="%2."/>
      <w:lvlJc w:val="left"/>
      <w:pPr>
        <w:ind w:left="1490" w:hanging="360"/>
      </w:pPr>
    </w:lvl>
    <w:lvl w:ilvl="2" w:tplc="0426001B" w:tentative="1">
      <w:start w:val="1"/>
      <w:numFmt w:val="lowerRoman"/>
      <w:lvlText w:val="%3."/>
      <w:lvlJc w:val="right"/>
      <w:pPr>
        <w:ind w:left="2210" w:hanging="180"/>
      </w:pPr>
    </w:lvl>
    <w:lvl w:ilvl="3" w:tplc="0426000F" w:tentative="1">
      <w:start w:val="1"/>
      <w:numFmt w:val="decimal"/>
      <w:lvlText w:val="%4."/>
      <w:lvlJc w:val="left"/>
      <w:pPr>
        <w:ind w:left="2930" w:hanging="360"/>
      </w:pPr>
    </w:lvl>
    <w:lvl w:ilvl="4" w:tplc="04260019" w:tentative="1">
      <w:start w:val="1"/>
      <w:numFmt w:val="lowerLetter"/>
      <w:lvlText w:val="%5."/>
      <w:lvlJc w:val="left"/>
      <w:pPr>
        <w:ind w:left="3650" w:hanging="360"/>
      </w:pPr>
    </w:lvl>
    <w:lvl w:ilvl="5" w:tplc="0426001B" w:tentative="1">
      <w:start w:val="1"/>
      <w:numFmt w:val="lowerRoman"/>
      <w:lvlText w:val="%6."/>
      <w:lvlJc w:val="right"/>
      <w:pPr>
        <w:ind w:left="4370" w:hanging="180"/>
      </w:pPr>
    </w:lvl>
    <w:lvl w:ilvl="6" w:tplc="0426000F" w:tentative="1">
      <w:start w:val="1"/>
      <w:numFmt w:val="decimal"/>
      <w:lvlText w:val="%7."/>
      <w:lvlJc w:val="left"/>
      <w:pPr>
        <w:ind w:left="5090" w:hanging="360"/>
      </w:pPr>
    </w:lvl>
    <w:lvl w:ilvl="7" w:tplc="04260019" w:tentative="1">
      <w:start w:val="1"/>
      <w:numFmt w:val="lowerLetter"/>
      <w:lvlText w:val="%8."/>
      <w:lvlJc w:val="left"/>
      <w:pPr>
        <w:ind w:left="5810" w:hanging="360"/>
      </w:pPr>
    </w:lvl>
    <w:lvl w:ilvl="8" w:tplc="0426001B" w:tentative="1">
      <w:start w:val="1"/>
      <w:numFmt w:val="lowerRoman"/>
      <w:lvlText w:val="%9."/>
      <w:lvlJc w:val="right"/>
      <w:pPr>
        <w:ind w:left="6530" w:hanging="180"/>
      </w:pPr>
    </w:lvl>
  </w:abstractNum>
  <w:abstractNum w:abstractNumId="27" w15:restartNumberingAfterBreak="0">
    <w:nsid w:val="511D127A"/>
    <w:multiLevelType w:val="hybridMultilevel"/>
    <w:tmpl w:val="BF9C3ADC"/>
    <w:lvl w:ilvl="0" w:tplc="594C4032">
      <w:numFmt w:val="bullet"/>
      <w:lvlText w:val="-"/>
      <w:lvlJc w:val="left"/>
      <w:pPr>
        <w:ind w:left="720" w:hanging="360"/>
      </w:pPr>
      <w:rPr>
        <w:rFonts w:ascii="Times New Roman" w:eastAsia="Times New Roman" w:hAnsi="Times New Roman" w:cs="Times New Roman" w:hint="default"/>
      </w:rPr>
    </w:lvl>
    <w:lvl w:ilvl="1" w:tplc="04260019">
      <w:start w:val="1"/>
      <w:numFmt w:val="lowerLetter"/>
      <w:lvlText w:val="%2."/>
      <w:lvlJc w:val="left"/>
      <w:pPr>
        <w:ind w:left="1440" w:hanging="360"/>
      </w:pPr>
    </w:lvl>
    <w:lvl w:ilvl="2" w:tplc="DD606164">
      <w:start w:val="1"/>
      <w:numFmt w:val="decimal"/>
      <w:lvlText w:val="%3)"/>
      <w:lvlJc w:val="left"/>
      <w:pPr>
        <w:ind w:left="2340" w:hanging="360"/>
      </w:pPr>
      <w:rPr>
        <w:rFonts w:hint="default"/>
        <w:b w:val="0"/>
      </w:rPr>
    </w:lvl>
    <w:lvl w:ilvl="3" w:tplc="91C84F56">
      <w:start w:val="3"/>
      <w:numFmt w:val="bullet"/>
      <w:lvlText w:val=""/>
      <w:lvlJc w:val="left"/>
      <w:pPr>
        <w:ind w:left="1637" w:hanging="360"/>
      </w:pPr>
      <w:rPr>
        <w:rFonts w:ascii="Wingdings" w:eastAsia="ヒラギノ角ゴ Pro W3" w:hAnsi="Wingdings" w:cs="Times New Roman" w:hint="default"/>
        <w:b w:val="0"/>
      </w:rPr>
    </w:lvl>
    <w:lvl w:ilvl="4" w:tplc="04260019">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8" w15:restartNumberingAfterBreak="0">
    <w:nsid w:val="526A61AE"/>
    <w:multiLevelType w:val="hybridMultilevel"/>
    <w:tmpl w:val="5E0C8118"/>
    <w:lvl w:ilvl="0" w:tplc="1652C4DC">
      <w:start w:val="1"/>
      <w:numFmt w:val="bullet"/>
      <w:lvlText w:val="!"/>
      <w:lvlJc w:val="left"/>
      <w:pPr>
        <w:ind w:left="720"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29" w15:restartNumberingAfterBreak="0">
    <w:nsid w:val="545F7ABC"/>
    <w:multiLevelType w:val="hybridMultilevel"/>
    <w:tmpl w:val="F6187A26"/>
    <w:lvl w:ilvl="0" w:tplc="98ACADC4">
      <w:start w:val="1"/>
      <w:numFmt w:val="decimal"/>
      <w:lvlText w:val="%1)"/>
      <w:lvlJc w:val="left"/>
      <w:pPr>
        <w:ind w:left="1778" w:hanging="360"/>
      </w:pPr>
      <w:rPr>
        <w:rFonts w:hint="default"/>
        <w:b w:val="0"/>
        <w:color w:val="auto"/>
      </w:rPr>
    </w:lvl>
    <w:lvl w:ilvl="1" w:tplc="91003D70">
      <w:start w:val="1"/>
      <w:numFmt w:val="lowerLetter"/>
      <w:lvlText w:val="%2)"/>
      <w:lvlJc w:val="left"/>
      <w:pPr>
        <w:ind w:left="1440" w:hanging="360"/>
      </w:pPr>
      <w:rPr>
        <w:rFonts w:ascii="Times New Roman" w:eastAsia="ヒラギノ角ゴ Pro W3" w:hAnsi="Times New Roman" w:cs="Times New Roman"/>
      </w:rPr>
    </w:lvl>
    <w:lvl w:ilvl="2" w:tplc="0426001B">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0" w15:restartNumberingAfterBreak="0">
    <w:nsid w:val="54841E25"/>
    <w:multiLevelType w:val="hybridMultilevel"/>
    <w:tmpl w:val="4FE4422C"/>
    <w:lvl w:ilvl="0" w:tplc="5A60B2A4">
      <w:numFmt w:val="bullet"/>
      <w:lvlText w:val="-"/>
      <w:lvlJc w:val="left"/>
      <w:pPr>
        <w:ind w:left="720" w:hanging="360"/>
      </w:pPr>
      <w:rPr>
        <w:rFonts w:ascii="Times New Roman" w:eastAsia="ヒラギノ角ゴ Pro W3" w:hAnsi="Times New Roman" w:cs="Times New Roman" w:hint="default"/>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start w:val="1"/>
      <w:numFmt w:val="bullet"/>
      <w:lvlText w:val=""/>
      <w:lvlJc w:val="left"/>
      <w:pPr>
        <w:ind w:left="2880" w:hanging="360"/>
      </w:pPr>
      <w:rPr>
        <w:rFonts w:ascii="Symbol" w:hAnsi="Symbol" w:hint="default"/>
      </w:rPr>
    </w:lvl>
    <w:lvl w:ilvl="4" w:tplc="04260003">
      <w:start w:val="1"/>
      <w:numFmt w:val="bullet"/>
      <w:lvlText w:val="o"/>
      <w:lvlJc w:val="left"/>
      <w:pPr>
        <w:ind w:left="3600" w:hanging="360"/>
      </w:pPr>
      <w:rPr>
        <w:rFonts w:ascii="Courier New" w:hAnsi="Courier New" w:cs="Courier New" w:hint="default"/>
      </w:rPr>
    </w:lvl>
    <w:lvl w:ilvl="5" w:tplc="04260005">
      <w:start w:val="1"/>
      <w:numFmt w:val="bullet"/>
      <w:lvlText w:val=""/>
      <w:lvlJc w:val="left"/>
      <w:pPr>
        <w:ind w:left="4320" w:hanging="360"/>
      </w:pPr>
      <w:rPr>
        <w:rFonts w:ascii="Wingdings" w:hAnsi="Wingdings" w:hint="default"/>
      </w:rPr>
    </w:lvl>
    <w:lvl w:ilvl="6" w:tplc="04260001">
      <w:start w:val="1"/>
      <w:numFmt w:val="bullet"/>
      <w:lvlText w:val=""/>
      <w:lvlJc w:val="left"/>
      <w:pPr>
        <w:ind w:left="5040" w:hanging="360"/>
      </w:pPr>
      <w:rPr>
        <w:rFonts w:ascii="Symbol" w:hAnsi="Symbol" w:hint="default"/>
      </w:rPr>
    </w:lvl>
    <w:lvl w:ilvl="7" w:tplc="04260003">
      <w:start w:val="1"/>
      <w:numFmt w:val="bullet"/>
      <w:lvlText w:val="o"/>
      <w:lvlJc w:val="left"/>
      <w:pPr>
        <w:ind w:left="5760" w:hanging="360"/>
      </w:pPr>
      <w:rPr>
        <w:rFonts w:ascii="Courier New" w:hAnsi="Courier New" w:cs="Courier New" w:hint="default"/>
      </w:rPr>
    </w:lvl>
    <w:lvl w:ilvl="8" w:tplc="04260005">
      <w:start w:val="1"/>
      <w:numFmt w:val="bullet"/>
      <w:lvlText w:val=""/>
      <w:lvlJc w:val="left"/>
      <w:pPr>
        <w:ind w:left="6480" w:hanging="360"/>
      </w:pPr>
      <w:rPr>
        <w:rFonts w:ascii="Wingdings" w:hAnsi="Wingdings" w:hint="default"/>
      </w:rPr>
    </w:lvl>
  </w:abstractNum>
  <w:abstractNum w:abstractNumId="31" w15:restartNumberingAfterBreak="0">
    <w:nsid w:val="55432CA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2" w15:restartNumberingAfterBreak="0">
    <w:nsid w:val="5EC572E0"/>
    <w:multiLevelType w:val="hybridMultilevel"/>
    <w:tmpl w:val="C25A6BDC"/>
    <w:lvl w:ilvl="0" w:tplc="4976C1BA">
      <w:start w:val="1"/>
      <w:numFmt w:val="bullet"/>
      <w:lvlText w:val="!"/>
      <w:lvlJc w:val="left"/>
      <w:pPr>
        <w:ind w:left="502" w:hanging="360"/>
      </w:pPr>
      <w:rPr>
        <w:rFonts w:ascii="Cooper Black" w:hAnsi="Cooper Black" w:hint="default"/>
        <w:color w:val="0000FF"/>
        <w:sz w:val="24"/>
        <w:szCs w:val="24"/>
      </w:rPr>
    </w:lvl>
    <w:lvl w:ilvl="1" w:tplc="04260003">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3" w15:restartNumberingAfterBreak="0">
    <w:nsid w:val="6049257A"/>
    <w:multiLevelType w:val="hybridMultilevel"/>
    <w:tmpl w:val="B2A2A462"/>
    <w:lvl w:ilvl="0" w:tplc="E7A676D8">
      <w:start w:val="1"/>
      <w:numFmt w:val="bullet"/>
      <w:lvlText w:val="-"/>
      <w:lvlJc w:val="left"/>
      <w:pPr>
        <w:ind w:left="720" w:hanging="360"/>
      </w:pPr>
      <w:rPr>
        <w:rFonts w:ascii="Times New Roman" w:eastAsia="Times New Roman"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4" w15:restartNumberingAfterBreak="0">
    <w:nsid w:val="61814E98"/>
    <w:multiLevelType w:val="hybridMultilevel"/>
    <w:tmpl w:val="A1ACB81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5" w15:restartNumberingAfterBreak="0">
    <w:nsid w:val="61A53D60"/>
    <w:multiLevelType w:val="hybridMultilevel"/>
    <w:tmpl w:val="DC22BBA6"/>
    <w:lvl w:ilvl="0" w:tplc="04260011">
      <w:start w:val="1"/>
      <w:numFmt w:val="decimal"/>
      <w:lvlText w:val="%1)"/>
      <w:lvlJc w:val="left"/>
      <w:pPr>
        <w:ind w:left="720" w:hanging="360"/>
      </w:pPr>
      <w:rPr>
        <w:rFonts w:hint="default"/>
        <w:sz w:val="20"/>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6" w15:restartNumberingAfterBreak="0">
    <w:nsid w:val="634639BA"/>
    <w:multiLevelType w:val="hybridMultilevel"/>
    <w:tmpl w:val="169EE964"/>
    <w:lvl w:ilvl="0" w:tplc="5A60B2A4">
      <w:numFmt w:val="bullet"/>
      <w:lvlText w:val="-"/>
      <w:lvlJc w:val="left"/>
      <w:pPr>
        <w:tabs>
          <w:tab w:val="num" w:pos="783"/>
        </w:tabs>
        <w:ind w:left="783" w:hanging="360"/>
      </w:pPr>
      <w:rPr>
        <w:rFonts w:ascii="Times New Roman" w:eastAsia="ヒラギノ角ゴ Pro W3" w:hAnsi="Times New Roman" w:cs="Times New Roman" w:hint="default"/>
      </w:rPr>
    </w:lvl>
    <w:lvl w:ilvl="1" w:tplc="AA484140">
      <w:start w:val="1"/>
      <w:numFmt w:val="bullet"/>
      <w:lvlText w:val=""/>
      <w:lvlPicBulletId w:val="0"/>
      <w:lvlJc w:val="left"/>
      <w:pPr>
        <w:tabs>
          <w:tab w:val="num" w:pos="1503"/>
        </w:tabs>
        <w:ind w:left="1503" w:hanging="360"/>
      </w:pPr>
      <w:rPr>
        <w:rFonts w:ascii="Symbol" w:hAnsi="Symbol" w:hint="default"/>
        <w:color w:val="auto"/>
      </w:rPr>
    </w:lvl>
    <w:lvl w:ilvl="2" w:tplc="0426001B" w:tentative="1">
      <w:start w:val="1"/>
      <w:numFmt w:val="bullet"/>
      <w:lvlText w:val=""/>
      <w:lvlJc w:val="left"/>
      <w:pPr>
        <w:tabs>
          <w:tab w:val="num" w:pos="2223"/>
        </w:tabs>
        <w:ind w:left="2223" w:hanging="360"/>
      </w:pPr>
      <w:rPr>
        <w:rFonts w:ascii="Wingdings" w:hAnsi="Wingdings" w:hint="default"/>
      </w:rPr>
    </w:lvl>
    <w:lvl w:ilvl="3" w:tplc="0426000F">
      <w:start w:val="1"/>
      <w:numFmt w:val="bullet"/>
      <w:lvlText w:val=""/>
      <w:lvlJc w:val="left"/>
      <w:pPr>
        <w:tabs>
          <w:tab w:val="num" w:pos="2943"/>
        </w:tabs>
        <w:ind w:left="2943" w:hanging="360"/>
      </w:pPr>
      <w:rPr>
        <w:rFonts w:ascii="Symbol" w:hAnsi="Symbol" w:hint="default"/>
      </w:rPr>
    </w:lvl>
    <w:lvl w:ilvl="4" w:tplc="04260019" w:tentative="1">
      <w:start w:val="1"/>
      <w:numFmt w:val="bullet"/>
      <w:lvlText w:val="o"/>
      <w:lvlJc w:val="left"/>
      <w:pPr>
        <w:tabs>
          <w:tab w:val="num" w:pos="3663"/>
        </w:tabs>
        <w:ind w:left="3663" w:hanging="360"/>
      </w:pPr>
      <w:rPr>
        <w:rFonts w:ascii="Courier New" w:hAnsi="Courier New" w:cs="Courier New" w:hint="default"/>
      </w:rPr>
    </w:lvl>
    <w:lvl w:ilvl="5" w:tplc="0426001B" w:tentative="1">
      <w:start w:val="1"/>
      <w:numFmt w:val="bullet"/>
      <w:lvlText w:val=""/>
      <w:lvlJc w:val="left"/>
      <w:pPr>
        <w:tabs>
          <w:tab w:val="num" w:pos="4383"/>
        </w:tabs>
        <w:ind w:left="4383" w:hanging="360"/>
      </w:pPr>
      <w:rPr>
        <w:rFonts w:ascii="Wingdings" w:hAnsi="Wingdings" w:hint="default"/>
      </w:rPr>
    </w:lvl>
    <w:lvl w:ilvl="6" w:tplc="0426000F" w:tentative="1">
      <w:start w:val="1"/>
      <w:numFmt w:val="bullet"/>
      <w:lvlText w:val=""/>
      <w:lvlJc w:val="left"/>
      <w:pPr>
        <w:tabs>
          <w:tab w:val="num" w:pos="5103"/>
        </w:tabs>
        <w:ind w:left="5103" w:hanging="360"/>
      </w:pPr>
      <w:rPr>
        <w:rFonts w:ascii="Symbol" w:hAnsi="Symbol" w:hint="default"/>
      </w:rPr>
    </w:lvl>
    <w:lvl w:ilvl="7" w:tplc="04260019" w:tentative="1">
      <w:start w:val="1"/>
      <w:numFmt w:val="bullet"/>
      <w:lvlText w:val="o"/>
      <w:lvlJc w:val="left"/>
      <w:pPr>
        <w:tabs>
          <w:tab w:val="num" w:pos="5823"/>
        </w:tabs>
        <w:ind w:left="5823" w:hanging="360"/>
      </w:pPr>
      <w:rPr>
        <w:rFonts w:ascii="Courier New" w:hAnsi="Courier New" w:cs="Courier New" w:hint="default"/>
      </w:rPr>
    </w:lvl>
    <w:lvl w:ilvl="8" w:tplc="0426001B" w:tentative="1">
      <w:start w:val="1"/>
      <w:numFmt w:val="bullet"/>
      <w:lvlText w:val=""/>
      <w:lvlJc w:val="left"/>
      <w:pPr>
        <w:tabs>
          <w:tab w:val="num" w:pos="6543"/>
        </w:tabs>
        <w:ind w:left="6543" w:hanging="360"/>
      </w:pPr>
      <w:rPr>
        <w:rFonts w:ascii="Wingdings" w:hAnsi="Wingdings" w:hint="default"/>
      </w:rPr>
    </w:lvl>
  </w:abstractNum>
  <w:abstractNum w:abstractNumId="37" w15:restartNumberingAfterBreak="0">
    <w:nsid w:val="663D7B3E"/>
    <w:multiLevelType w:val="hybridMultilevel"/>
    <w:tmpl w:val="74789C24"/>
    <w:lvl w:ilvl="0" w:tplc="62CEEE9C">
      <w:start w:val="1"/>
      <w:numFmt w:val="decimal"/>
      <w:lvlText w:val="%1)"/>
      <w:lvlJc w:val="left"/>
      <w:pPr>
        <w:ind w:left="1080" w:hanging="360"/>
      </w:pPr>
      <w:rPr>
        <w:rFonts w:hint="default"/>
      </w:rPr>
    </w:lvl>
    <w:lvl w:ilvl="1" w:tplc="04260019" w:tentative="1">
      <w:start w:val="1"/>
      <w:numFmt w:val="lowerLetter"/>
      <w:lvlText w:val="%2."/>
      <w:lvlJc w:val="left"/>
      <w:pPr>
        <w:ind w:left="1800" w:hanging="360"/>
      </w:pPr>
    </w:lvl>
    <w:lvl w:ilvl="2" w:tplc="0426001B" w:tentative="1">
      <w:start w:val="1"/>
      <w:numFmt w:val="lowerRoman"/>
      <w:lvlText w:val="%3."/>
      <w:lvlJc w:val="right"/>
      <w:pPr>
        <w:ind w:left="2520" w:hanging="180"/>
      </w:pPr>
    </w:lvl>
    <w:lvl w:ilvl="3" w:tplc="0426000F" w:tentative="1">
      <w:start w:val="1"/>
      <w:numFmt w:val="decimal"/>
      <w:lvlText w:val="%4."/>
      <w:lvlJc w:val="left"/>
      <w:pPr>
        <w:ind w:left="3240" w:hanging="360"/>
      </w:pPr>
    </w:lvl>
    <w:lvl w:ilvl="4" w:tplc="04260019" w:tentative="1">
      <w:start w:val="1"/>
      <w:numFmt w:val="lowerLetter"/>
      <w:lvlText w:val="%5."/>
      <w:lvlJc w:val="left"/>
      <w:pPr>
        <w:ind w:left="3960" w:hanging="360"/>
      </w:pPr>
    </w:lvl>
    <w:lvl w:ilvl="5" w:tplc="0426001B" w:tentative="1">
      <w:start w:val="1"/>
      <w:numFmt w:val="lowerRoman"/>
      <w:lvlText w:val="%6."/>
      <w:lvlJc w:val="right"/>
      <w:pPr>
        <w:ind w:left="4680" w:hanging="180"/>
      </w:pPr>
    </w:lvl>
    <w:lvl w:ilvl="6" w:tplc="0426000F" w:tentative="1">
      <w:start w:val="1"/>
      <w:numFmt w:val="decimal"/>
      <w:lvlText w:val="%7."/>
      <w:lvlJc w:val="left"/>
      <w:pPr>
        <w:ind w:left="5400" w:hanging="360"/>
      </w:pPr>
    </w:lvl>
    <w:lvl w:ilvl="7" w:tplc="04260019" w:tentative="1">
      <w:start w:val="1"/>
      <w:numFmt w:val="lowerLetter"/>
      <w:lvlText w:val="%8."/>
      <w:lvlJc w:val="left"/>
      <w:pPr>
        <w:ind w:left="6120" w:hanging="360"/>
      </w:pPr>
    </w:lvl>
    <w:lvl w:ilvl="8" w:tplc="0426001B" w:tentative="1">
      <w:start w:val="1"/>
      <w:numFmt w:val="lowerRoman"/>
      <w:lvlText w:val="%9."/>
      <w:lvlJc w:val="right"/>
      <w:pPr>
        <w:ind w:left="6840" w:hanging="180"/>
      </w:pPr>
    </w:lvl>
  </w:abstractNum>
  <w:abstractNum w:abstractNumId="38" w15:restartNumberingAfterBreak="0">
    <w:nsid w:val="67673A1C"/>
    <w:multiLevelType w:val="hybridMultilevel"/>
    <w:tmpl w:val="EDF6996E"/>
    <w:lvl w:ilvl="0" w:tplc="820A4C22">
      <w:start w:val="1"/>
      <w:numFmt w:val="decimal"/>
      <w:lvlText w:val="%1)"/>
      <w:lvlJc w:val="left"/>
      <w:pPr>
        <w:ind w:left="720" w:hanging="360"/>
      </w:pPr>
      <w:rPr>
        <w:rFonts w:hint="default"/>
        <w:b/>
        <w:i/>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9" w15:restartNumberingAfterBreak="0">
    <w:nsid w:val="69047F0A"/>
    <w:multiLevelType w:val="hybridMultilevel"/>
    <w:tmpl w:val="68086080"/>
    <w:lvl w:ilvl="0" w:tplc="33EC4F80">
      <w:numFmt w:val="bullet"/>
      <w:lvlText w:val="-"/>
      <w:lvlJc w:val="left"/>
      <w:pPr>
        <w:ind w:left="420" w:hanging="360"/>
      </w:pPr>
      <w:rPr>
        <w:rFonts w:ascii="Times New Roman" w:eastAsia="Times New Roman" w:hAnsi="Times New Roman" w:hint="default"/>
      </w:rPr>
    </w:lvl>
    <w:lvl w:ilvl="1" w:tplc="04260003">
      <w:start w:val="1"/>
      <w:numFmt w:val="bullet"/>
      <w:lvlText w:val="o"/>
      <w:lvlJc w:val="left"/>
      <w:pPr>
        <w:ind w:left="1140" w:hanging="360"/>
      </w:pPr>
      <w:rPr>
        <w:rFonts w:ascii="Courier New" w:hAnsi="Courier New" w:cs="Courier New" w:hint="default"/>
      </w:rPr>
    </w:lvl>
    <w:lvl w:ilvl="2" w:tplc="04260005">
      <w:start w:val="1"/>
      <w:numFmt w:val="bullet"/>
      <w:lvlText w:val=""/>
      <w:lvlJc w:val="left"/>
      <w:pPr>
        <w:ind w:left="1860" w:hanging="360"/>
      </w:pPr>
      <w:rPr>
        <w:rFonts w:ascii="Wingdings" w:hAnsi="Wingdings" w:cs="Wingdings" w:hint="default"/>
      </w:rPr>
    </w:lvl>
    <w:lvl w:ilvl="3" w:tplc="04260001">
      <w:start w:val="1"/>
      <w:numFmt w:val="bullet"/>
      <w:lvlText w:val=""/>
      <w:lvlJc w:val="left"/>
      <w:pPr>
        <w:ind w:left="2580" w:hanging="360"/>
      </w:pPr>
      <w:rPr>
        <w:rFonts w:ascii="Symbol" w:hAnsi="Symbol" w:cs="Symbol" w:hint="default"/>
      </w:rPr>
    </w:lvl>
    <w:lvl w:ilvl="4" w:tplc="04260003">
      <w:start w:val="1"/>
      <w:numFmt w:val="bullet"/>
      <w:lvlText w:val="o"/>
      <w:lvlJc w:val="left"/>
      <w:pPr>
        <w:ind w:left="3300" w:hanging="360"/>
      </w:pPr>
      <w:rPr>
        <w:rFonts w:ascii="Courier New" w:hAnsi="Courier New" w:cs="Courier New" w:hint="default"/>
      </w:rPr>
    </w:lvl>
    <w:lvl w:ilvl="5" w:tplc="04260005">
      <w:start w:val="1"/>
      <w:numFmt w:val="bullet"/>
      <w:lvlText w:val=""/>
      <w:lvlJc w:val="left"/>
      <w:pPr>
        <w:ind w:left="4020" w:hanging="360"/>
      </w:pPr>
      <w:rPr>
        <w:rFonts w:ascii="Wingdings" w:hAnsi="Wingdings" w:cs="Wingdings" w:hint="default"/>
      </w:rPr>
    </w:lvl>
    <w:lvl w:ilvl="6" w:tplc="04260001">
      <w:start w:val="1"/>
      <w:numFmt w:val="bullet"/>
      <w:lvlText w:val=""/>
      <w:lvlJc w:val="left"/>
      <w:pPr>
        <w:ind w:left="4740" w:hanging="360"/>
      </w:pPr>
      <w:rPr>
        <w:rFonts w:ascii="Symbol" w:hAnsi="Symbol" w:cs="Symbol" w:hint="default"/>
      </w:rPr>
    </w:lvl>
    <w:lvl w:ilvl="7" w:tplc="04260003">
      <w:start w:val="1"/>
      <w:numFmt w:val="bullet"/>
      <w:lvlText w:val="o"/>
      <w:lvlJc w:val="left"/>
      <w:pPr>
        <w:ind w:left="5460" w:hanging="360"/>
      </w:pPr>
      <w:rPr>
        <w:rFonts w:ascii="Courier New" w:hAnsi="Courier New" w:cs="Courier New" w:hint="default"/>
      </w:rPr>
    </w:lvl>
    <w:lvl w:ilvl="8" w:tplc="04260005">
      <w:start w:val="1"/>
      <w:numFmt w:val="bullet"/>
      <w:lvlText w:val=""/>
      <w:lvlJc w:val="left"/>
      <w:pPr>
        <w:ind w:left="6180" w:hanging="360"/>
      </w:pPr>
      <w:rPr>
        <w:rFonts w:ascii="Wingdings" w:hAnsi="Wingdings" w:cs="Wingdings" w:hint="default"/>
      </w:rPr>
    </w:lvl>
  </w:abstractNum>
  <w:abstractNum w:abstractNumId="40" w15:restartNumberingAfterBreak="0">
    <w:nsid w:val="6A2974C2"/>
    <w:multiLevelType w:val="hybridMultilevel"/>
    <w:tmpl w:val="B4CEE9A0"/>
    <w:lvl w:ilvl="0" w:tplc="3ECC8654">
      <w:start w:val="1"/>
      <w:numFmt w:val="bullet"/>
      <w:lvlText w:val="!"/>
      <w:lvlJc w:val="left"/>
      <w:pPr>
        <w:ind w:left="720" w:hanging="360"/>
      </w:pPr>
      <w:rPr>
        <w:rFonts w:ascii="Cooper Black" w:hAnsi="Cooper Black" w:hint="default"/>
        <w:i w:val="0"/>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1" w15:restartNumberingAfterBreak="0">
    <w:nsid w:val="6C54311F"/>
    <w:multiLevelType w:val="hybridMultilevel"/>
    <w:tmpl w:val="3D9C1CD6"/>
    <w:lvl w:ilvl="0" w:tplc="4976C1BA">
      <w:start w:val="1"/>
      <w:numFmt w:val="bullet"/>
      <w:lvlText w:val="!"/>
      <w:lvlJc w:val="left"/>
      <w:pPr>
        <w:ind w:left="720" w:hanging="360"/>
      </w:pPr>
      <w:rPr>
        <w:rFonts w:ascii="Cooper Black" w:hAnsi="Cooper Black" w:hint="default"/>
        <w:color w:val="0000FF"/>
        <w:sz w:val="24"/>
        <w:szCs w:val="24"/>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2" w15:restartNumberingAfterBreak="0">
    <w:nsid w:val="6C7640AE"/>
    <w:multiLevelType w:val="hybridMultilevel"/>
    <w:tmpl w:val="339C4904"/>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3" w15:restartNumberingAfterBreak="0">
    <w:nsid w:val="6D442786"/>
    <w:multiLevelType w:val="hybridMultilevel"/>
    <w:tmpl w:val="7CF0828C"/>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4" w15:restartNumberingAfterBreak="0">
    <w:nsid w:val="6F4A4057"/>
    <w:multiLevelType w:val="hybridMultilevel"/>
    <w:tmpl w:val="3D4AB4B4"/>
    <w:lvl w:ilvl="0" w:tplc="649ADB6E">
      <w:start w:val="1"/>
      <w:numFmt w:val="bullet"/>
      <w:lvlText w:val=""/>
      <w:lvlJc w:val="left"/>
      <w:pPr>
        <w:ind w:left="720" w:hanging="360"/>
      </w:pPr>
      <w:rPr>
        <w:rFonts w:ascii="Wingdings" w:hAnsi="Wingdings" w:hint="default"/>
        <w:color w:val="0000FF"/>
        <w:sz w:val="22"/>
        <w:szCs w:val="22"/>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5" w15:restartNumberingAfterBreak="0">
    <w:nsid w:val="72D52707"/>
    <w:multiLevelType w:val="hybridMultilevel"/>
    <w:tmpl w:val="D95409CA"/>
    <w:lvl w:ilvl="0" w:tplc="E03635FE">
      <w:start w:val="1"/>
      <w:numFmt w:val="bullet"/>
      <w:lvlText w:val="-"/>
      <w:lvlJc w:val="left"/>
      <w:pPr>
        <w:ind w:left="720" w:hanging="360"/>
      </w:pPr>
      <w:rPr>
        <w:rFonts w:ascii="Calibri" w:eastAsia="ヒラギノ角ゴ Pro W3" w:hAnsi="Calibri" w:cs="Times New Roman" w:hint="default"/>
        <w:color w:val="000000"/>
        <w:sz w:val="22"/>
      </w:rPr>
    </w:lvl>
    <w:lvl w:ilvl="1" w:tplc="04260003">
      <w:start w:val="1"/>
      <w:numFmt w:val="bullet"/>
      <w:lvlText w:val="o"/>
      <w:lvlJc w:val="left"/>
      <w:pPr>
        <w:ind w:left="1440" w:hanging="360"/>
      </w:pPr>
      <w:rPr>
        <w:rFonts w:ascii="Courier New" w:hAnsi="Courier New" w:cs="Courier New" w:hint="default"/>
      </w:rPr>
    </w:lvl>
    <w:lvl w:ilvl="2" w:tplc="04260005">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6" w15:restartNumberingAfterBreak="0">
    <w:nsid w:val="760C7728"/>
    <w:multiLevelType w:val="hybridMultilevel"/>
    <w:tmpl w:val="F3FCA162"/>
    <w:lvl w:ilvl="0" w:tplc="04260011">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47" w15:restartNumberingAfterBreak="0">
    <w:nsid w:val="7A6E0DDE"/>
    <w:multiLevelType w:val="hybridMultilevel"/>
    <w:tmpl w:val="749E2AD4"/>
    <w:lvl w:ilvl="0" w:tplc="04260001">
      <w:start w:val="1"/>
      <w:numFmt w:val="bullet"/>
      <w:lvlText w:val=""/>
      <w:lvlJc w:val="left"/>
      <w:pPr>
        <w:ind w:left="720" w:hanging="360"/>
      </w:pPr>
      <w:rPr>
        <w:rFonts w:ascii="Symbol" w:hAnsi="Symbol"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8" w15:restartNumberingAfterBreak="0">
    <w:nsid w:val="7D0327FF"/>
    <w:multiLevelType w:val="hybridMultilevel"/>
    <w:tmpl w:val="335CB6D0"/>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abstractNumId w:val="22"/>
  </w:num>
  <w:num w:numId="2">
    <w:abstractNumId w:val="43"/>
  </w:num>
  <w:num w:numId="3">
    <w:abstractNumId w:val="48"/>
  </w:num>
  <w:num w:numId="4">
    <w:abstractNumId w:val="39"/>
  </w:num>
  <w:num w:numId="5">
    <w:abstractNumId w:val="32"/>
  </w:num>
  <w:num w:numId="6">
    <w:abstractNumId w:val="36"/>
  </w:num>
  <w:num w:numId="7">
    <w:abstractNumId w:val="12"/>
  </w:num>
  <w:num w:numId="8">
    <w:abstractNumId w:val="18"/>
  </w:num>
  <w:num w:numId="9">
    <w:abstractNumId w:val="4"/>
  </w:num>
  <w:num w:numId="10">
    <w:abstractNumId w:val="28"/>
  </w:num>
  <w:num w:numId="11">
    <w:abstractNumId w:val="5"/>
  </w:num>
  <w:num w:numId="12">
    <w:abstractNumId w:val="30"/>
  </w:num>
  <w:num w:numId="13">
    <w:abstractNumId w:val="15"/>
  </w:num>
  <w:num w:numId="14">
    <w:abstractNumId w:val="0"/>
  </w:num>
  <w:num w:numId="15">
    <w:abstractNumId w:val="13"/>
  </w:num>
  <w:num w:numId="16">
    <w:abstractNumId w:val="40"/>
  </w:num>
  <w:num w:numId="17">
    <w:abstractNumId w:val="3"/>
  </w:num>
  <w:num w:numId="18">
    <w:abstractNumId w:val="45"/>
  </w:num>
  <w:num w:numId="19">
    <w:abstractNumId w:val="21"/>
  </w:num>
  <w:num w:numId="20">
    <w:abstractNumId w:val="27"/>
  </w:num>
  <w:num w:numId="21">
    <w:abstractNumId w:val="11"/>
  </w:num>
  <w:num w:numId="22">
    <w:abstractNumId w:val="25"/>
  </w:num>
  <w:num w:numId="23">
    <w:abstractNumId w:val="6"/>
  </w:num>
  <w:num w:numId="24">
    <w:abstractNumId w:val="33"/>
  </w:num>
  <w:num w:numId="25">
    <w:abstractNumId w:val="34"/>
  </w:num>
  <w:num w:numId="26">
    <w:abstractNumId w:val="9"/>
  </w:num>
  <w:num w:numId="27">
    <w:abstractNumId w:val="35"/>
  </w:num>
  <w:num w:numId="28">
    <w:abstractNumId w:val="31"/>
  </w:num>
  <w:num w:numId="29">
    <w:abstractNumId w:val="42"/>
  </w:num>
  <w:num w:numId="30">
    <w:abstractNumId w:val="10"/>
  </w:num>
  <w:num w:numId="31">
    <w:abstractNumId w:val="23"/>
  </w:num>
  <w:num w:numId="32">
    <w:abstractNumId w:val="19"/>
  </w:num>
  <w:num w:numId="33">
    <w:abstractNumId w:val="16"/>
  </w:num>
  <w:num w:numId="34">
    <w:abstractNumId w:val="44"/>
  </w:num>
  <w:num w:numId="35">
    <w:abstractNumId w:val="26"/>
  </w:num>
  <w:num w:numId="36">
    <w:abstractNumId w:val="37"/>
  </w:num>
  <w:num w:numId="37">
    <w:abstractNumId w:val="14"/>
  </w:num>
  <w:num w:numId="38">
    <w:abstractNumId w:val="39"/>
    <w:lvlOverride w:ilvl="0"/>
    <w:lvlOverride w:ilvl="1"/>
    <w:lvlOverride w:ilvl="2"/>
    <w:lvlOverride w:ilvl="3"/>
    <w:lvlOverride w:ilvl="4"/>
    <w:lvlOverride w:ilvl="5"/>
    <w:lvlOverride w:ilvl="6"/>
    <w:lvlOverride w:ilvl="7"/>
    <w:lvlOverride w:ilvl="8"/>
  </w:num>
  <w:num w:numId="39">
    <w:abstractNumId w:val="24"/>
  </w:num>
  <w:num w:numId="40">
    <w:abstractNumId w:val="46"/>
  </w:num>
  <w:num w:numId="41">
    <w:abstractNumId w:val="47"/>
  </w:num>
  <w:num w:numId="42">
    <w:abstractNumId w:val="41"/>
  </w:num>
  <w:num w:numId="43">
    <w:abstractNumId w:val="1"/>
  </w:num>
  <w:num w:numId="44">
    <w:abstractNumId w:val="8"/>
  </w:num>
  <w:num w:numId="45">
    <w:abstractNumId w:val="29"/>
  </w:num>
  <w:num w:numId="46">
    <w:abstractNumId w:val="38"/>
  </w:num>
  <w:num w:numId="47">
    <w:abstractNumId w:val="20"/>
  </w:num>
  <w:num w:numId="48">
    <w:abstractNumId w:val="2"/>
  </w:num>
  <w:num w:numId="49">
    <w:abstractNumId w:val="17"/>
  </w:num>
  <w:num w:numId="50">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86278"/>
    <w:rsid w:val="00A62FC2"/>
    <w:rsid w:val="00CF53A1"/>
    <w:rsid w:val="00D86278"/>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martTagType w:namespaceuri="schemas-tilde-lv/tildestengine" w:name="currency2"/>
  <w:shapeDefaults>
    <o:shapedefaults v:ext="edit" spidmax="1026"/>
    <o:shapelayout v:ext="edit">
      <o:idmap v:ext="edit" data="1"/>
    </o:shapelayout>
  </w:shapeDefaults>
  <w:decimalSymbol w:val="."/>
  <w:listSeparator w:val=";"/>
  <w14:docId w14:val="039B0A62"/>
  <w15:chartTrackingRefBased/>
  <w15:docId w15:val="{AD0C1055-7BF6-4CAB-929C-196E5E579B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paragraph" w:styleId="Heading1">
    <w:name w:val="heading 1"/>
    <w:basedOn w:val="Normal"/>
    <w:next w:val="Normal"/>
    <w:link w:val="Heading1Char"/>
    <w:uiPriority w:val="9"/>
    <w:qFormat/>
    <w:rsid w:val="00D86278"/>
    <w:pPr>
      <w:keepNext/>
      <w:keepLines/>
      <w:spacing w:before="240" w:after="0"/>
      <w:jc w:val="center"/>
      <w:outlineLvl w:val="0"/>
    </w:pPr>
    <w:rPr>
      <w:rFonts w:ascii="Times New Roman" w:eastAsia="Times New Roman" w:hAnsi="Times New Roman" w:cs="Times New Roman"/>
      <w:b/>
      <w:sz w:val="24"/>
      <w:szCs w:val="32"/>
      <w:lang w:val="x-none" w:eastAsia="x-none"/>
    </w:rPr>
  </w:style>
  <w:style w:type="paragraph" w:styleId="Heading2">
    <w:name w:val="heading 2"/>
    <w:basedOn w:val="Normal"/>
    <w:next w:val="Normal"/>
    <w:link w:val="Heading2Char"/>
    <w:uiPriority w:val="9"/>
    <w:qFormat/>
    <w:rsid w:val="00D86278"/>
    <w:pPr>
      <w:keepNext/>
      <w:keepLines/>
      <w:spacing w:before="40" w:after="0"/>
      <w:outlineLvl w:val="1"/>
    </w:pPr>
    <w:rPr>
      <w:rFonts w:ascii="Calibri Light" w:eastAsia="Times New Roman" w:hAnsi="Calibri Light" w:cs="Times New Roman"/>
      <w:color w:val="2E74B5"/>
      <w:sz w:val="26"/>
      <w:szCs w:val="26"/>
      <w:lang w:val="x-none" w:eastAsia="x-none"/>
    </w:rPr>
  </w:style>
  <w:style w:type="paragraph" w:styleId="Heading3">
    <w:name w:val="heading 3"/>
    <w:basedOn w:val="Normal"/>
    <w:next w:val="Normal"/>
    <w:link w:val="Heading3Char"/>
    <w:uiPriority w:val="9"/>
    <w:qFormat/>
    <w:rsid w:val="00D86278"/>
    <w:pPr>
      <w:keepNext/>
      <w:keepLines/>
      <w:spacing w:before="40" w:after="0"/>
      <w:outlineLvl w:val="2"/>
    </w:pPr>
    <w:rPr>
      <w:rFonts w:ascii="Calibri Light" w:eastAsia="Times New Roman" w:hAnsi="Calibri Light" w:cs="Times New Roman"/>
      <w:color w:val="1F4D78"/>
      <w:sz w:val="24"/>
      <w:szCs w:val="24"/>
      <w:lang w:val="x-none" w:eastAsia="x-none"/>
    </w:rPr>
  </w:style>
  <w:style w:type="paragraph" w:styleId="Heading4">
    <w:name w:val="heading 4"/>
    <w:basedOn w:val="Normal"/>
    <w:next w:val="Normal"/>
    <w:link w:val="Heading4Char"/>
    <w:uiPriority w:val="9"/>
    <w:qFormat/>
    <w:rsid w:val="00D86278"/>
    <w:pPr>
      <w:keepNext/>
      <w:keepLines/>
      <w:spacing w:before="40" w:after="0"/>
      <w:outlineLvl w:val="3"/>
    </w:pPr>
    <w:rPr>
      <w:rFonts w:ascii="Calibri Light" w:eastAsia="Times New Roman" w:hAnsi="Calibri Light" w:cs="Times New Roman"/>
      <w:i/>
      <w:iCs/>
      <w:color w:val="2E74B5"/>
      <w:sz w:val="20"/>
      <w:szCs w:val="20"/>
      <w:lang w:val="x-none" w:eastAsia="x-non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86278"/>
    <w:rPr>
      <w:rFonts w:ascii="Times New Roman" w:eastAsia="Times New Roman" w:hAnsi="Times New Roman" w:cs="Times New Roman"/>
      <w:b/>
      <w:sz w:val="24"/>
      <w:szCs w:val="32"/>
      <w:lang w:val="x-none" w:eastAsia="x-none"/>
    </w:rPr>
  </w:style>
  <w:style w:type="character" w:customStyle="1" w:styleId="Heading2Char">
    <w:name w:val="Heading 2 Char"/>
    <w:basedOn w:val="DefaultParagraphFont"/>
    <w:link w:val="Heading2"/>
    <w:uiPriority w:val="9"/>
    <w:rsid w:val="00D86278"/>
    <w:rPr>
      <w:rFonts w:ascii="Calibri Light" w:eastAsia="Times New Roman" w:hAnsi="Calibri Light" w:cs="Times New Roman"/>
      <w:color w:val="2E74B5"/>
      <w:sz w:val="26"/>
      <w:szCs w:val="26"/>
      <w:lang w:val="x-none" w:eastAsia="x-none"/>
    </w:rPr>
  </w:style>
  <w:style w:type="character" w:customStyle="1" w:styleId="Heading3Char">
    <w:name w:val="Heading 3 Char"/>
    <w:basedOn w:val="DefaultParagraphFont"/>
    <w:link w:val="Heading3"/>
    <w:uiPriority w:val="9"/>
    <w:rsid w:val="00D86278"/>
    <w:rPr>
      <w:rFonts w:ascii="Calibri Light" w:eastAsia="Times New Roman" w:hAnsi="Calibri Light" w:cs="Times New Roman"/>
      <w:color w:val="1F4D78"/>
      <w:sz w:val="24"/>
      <w:szCs w:val="24"/>
      <w:lang w:val="x-none" w:eastAsia="x-none"/>
    </w:rPr>
  </w:style>
  <w:style w:type="character" w:customStyle="1" w:styleId="Heading4Char">
    <w:name w:val="Heading 4 Char"/>
    <w:basedOn w:val="DefaultParagraphFont"/>
    <w:link w:val="Heading4"/>
    <w:uiPriority w:val="9"/>
    <w:rsid w:val="00D86278"/>
    <w:rPr>
      <w:rFonts w:ascii="Calibri Light" w:eastAsia="Times New Roman" w:hAnsi="Calibri Light" w:cs="Times New Roman"/>
      <w:i/>
      <w:iCs/>
      <w:color w:val="2E74B5"/>
      <w:sz w:val="20"/>
      <w:szCs w:val="20"/>
      <w:lang w:val="x-none" w:eastAsia="x-none"/>
    </w:rPr>
  </w:style>
  <w:style w:type="numbering" w:customStyle="1" w:styleId="NoList1">
    <w:name w:val="No List1"/>
    <w:next w:val="NoList"/>
    <w:uiPriority w:val="99"/>
    <w:semiHidden/>
    <w:unhideWhenUsed/>
    <w:rsid w:val="00D86278"/>
  </w:style>
  <w:style w:type="paragraph" w:customStyle="1" w:styleId="Style4">
    <w:name w:val="Style4"/>
    <w:basedOn w:val="Heading1"/>
    <w:autoRedefine/>
    <w:rsid w:val="00D86278"/>
    <w:pPr>
      <w:framePr w:hSpace="180" w:wrap="around" w:vAnchor="text" w:hAnchor="margin" w:y="200"/>
      <w:spacing w:line="240" w:lineRule="auto"/>
    </w:pPr>
    <w:rPr>
      <w:b w:val="0"/>
      <w:sz w:val="22"/>
    </w:rPr>
  </w:style>
  <w:style w:type="paragraph" w:styleId="Header">
    <w:name w:val="header"/>
    <w:basedOn w:val="Normal"/>
    <w:link w:val="HeaderChar"/>
    <w:uiPriority w:val="99"/>
    <w:unhideWhenUsed/>
    <w:rsid w:val="00D86278"/>
    <w:pPr>
      <w:tabs>
        <w:tab w:val="center" w:pos="4153"/>
        <w:tab w:val="right" w:pos="8306"/>
      </w:tabs>
      <w:spacing w:after="0" w:line="240" w:lineRule="auto"/>
    </w:pPr>
    <w:rPr>
      <w:rFonts w:ascii="Calibri" w:eastAsia="Calibri" w:hAnsi="Calibri" w:cs="Times New Roman"/>
    </w:rPr>
  </w:style>
  <w:style w:type="character" w:customStyle="1" w:styleId="HeaderChar">
    <w:name w:val="Header Char"/>
    <w:basedOn w:val="DefaultParagraphFont"/>
    <w:link w:val="Header"/>
    <w:uiPriority w:val="99"/>
    <w:rsid w:val="00D86278"/>
    <w:rPr>
      <w:rFonts w:ascii="Calibri" w:eastAsia="Calibri" w:hAnsi="Calibri" w:cs="Times New Roman"/>
    </w:rPr>
  </w:style>
  <w:style w:type="paragraph" w:styleId="Footer">
    <w:name w:val="footer"/>
    <w:basedOn w:val="Normal"/>
    <w:link w:val="FooterChar"/>
    <w:uiPriority w:val="99"/>
    <w:unhideWhenUsed/>
    <w:rsid w:val="00D86278"/>
    <w:pPr>
      <w:tabs>
        <w:tab w:val="center" w:pos="4153"/>
        <w:tab w:val="right" w:pos="8306"/>
      </w:tabs>
      <w:spacing w:after="0" w:line="240" w:lineRule="auto"/>
    </w:pPr>
    <w:rPr>
      <w:rFonts w:ascii="Calibri" w:eastAsia="Calibri" w:hAnsi="Calibri" w:cs="Times New Roman"/>
    </w:rPr>
  </w:style>
  <w:style w:type="character" w:customStyle="1" w:styleId="FooterChar">
    <w:name w:val="Footer Char"/>
    <w:basedOn w:val="DefaultParagraphFont"/>
    <w:link w:val="Footer"/>
    <w:uiPriority w:val="99"/>
    <w:rsid w:val="00D86278"/>
    <w:rPr>
      <w:rFonts w:ascii="Calibri" w:eastAsia="Calibri" w:hAnsi="Calibri" w:cs="Times New Roman"/>
    </w:rPr>
  </w:style>
  <w:style w:type="table" w:styleId="TableGrid">
    <w:name w:val="Table Grid"/>
    <w:basedOn w:val="TableNormal"/>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ListParagraph">
    <w:name w:val="List Paragraph"/>
    <w:aliases w:val="H&amp;P List Paragraph,2,Strip,Normal bullet 2,Bullet list,List Paragraph1,Saraksta rindkopa1,List Paragraph11"/>
    <w:basedOn w:val="Normal"/>
    <w:link w:val="ListParagraphChar"/>
    <w:qFormat/>
    <w:rsid w:val="00D86278"/>
    <w:pPr>
      <w:ind w:left="720"/>
      <w:contextualSpacing/>
    </w:pPr>
    <w:rPr>
      <w:rFonts w:ascii="Calibri" w:eastAsia="Calibri" w:hAnsi="Calibri" w:cs="Times New Roman"/>
    </w:rPr>
  </w:style>
  <w:style w:type="paragraph" w:styleId="BalloonText">
    <w:name w:val="Balloon Text"/>
    <w:basedOn w:val="Normal"/>
    <w:link w:val="BalloonTextChar"/>
    <w:uiPriority w:val="99"/>
    <w:semiHidden/>
    <w:unhideWhenUsed/>
    <w:rsid w:val="00D86278"/>
    <w:pPr>
      <w:spacing w:after="0" w:line="240" w:lineRule="auto"/>
    </w:pPr>
    <w:rPr>
      <w:rFonts w:ascii="Segoe UI" w:eastAsia="Calibri" w:hAnsi="Segoe UI" w:cs="Times New Roman"/>
      <w:sz w:val="18"/>
      <w:szCs w:val="18"/>
      <w:lang w:val="x-none" w:eastAsia="x-none"/>
    </w:rPr>
  </w:style>
  <w:style w:type="character" w:customStyle="1" w:styleId="BalloonTextChar">
    <w:name w:val="Balloon Text Char"/>
    <w:basedOn w:val="DefaultParagraphFont"/>
    <w:link w:val="BalloonText"/>
    <w:uiPriority w:val="99"/>
    <w:semiHidden/>
    <w:rsid w:val="00D86278"/>
    <w:rPr>
      <w:rFonts w:ascii="Segoe UI" w:eastAsia="Calibri" w:hAnsi="Segoe UI" w:cs="Times New Roman"/>
      <w:sz w:val="18"/>
      <w:szCs w:val="18"/>
      <w:lang w:val="x-none" w:eastAsia="x-none"/>
    </w:rPr>
  </w:style>
  <w:style w:type="character" w:customStyle="1" w:styleId="ListParagraphChar">
    <w:name w:val="List Paragraph Char"/>
    <w:aliases w:val="H&amp;P List Paragraph Char,2 Char,Strip Char,Normal bullet 2 Char,Bullet list Char,List Paragraph1 Char,Saraksta rindkopa1 Char,List Paragraph11 Char"/>
    <w:link w:val="ListParagraph"/>
    <w:qFormat/>
    <w:locked/>
    <w:rsid w:val="00D86278"/>
    <w:rPr>
      <w:rFonts w:ascii="Calibri" w:eastAsia="Calibri" w:hAnsi="Calibri" w:cs="Times New Roman"/>
    </w:rPr>
  </w:style>
  <w:style w:type="paragraph" w:styleId="FootnoteText">
    <w:name w:val="footnote text"/>
    <w:aliases w:val="Footnote Text Char1,Footnote Text Char Char,Footnote Text Char1 Char Char,Footnote Text Char Char Char Char,Footnote Text Char1 Char Char1 Char Char,Footnote Text Char Char Char Char Char Char,Footnote Text Char1 Char Char1 Char,Footnote,f"/>
    <w:basedOn w:val="Normal"/>
    <w:link w:val="FootnoteTextChar"/>
    <w:uiPriority w:val="99"/>
    <w:unhideWhenUsed/>
    <w:rsid w:val="00D86278"/>
    <w:pPr>
      <w:spacing w:after="0" w:line="240" w:lineRule="auto"/>
    </w:pPr>
    <w:rPr>
      <w:rFonts w:ascii="Calibri" w:eastAsia="Calibri" w:hAnsi="Calibri" w:cs="Times New Roman"/>
      <w:sz w:val="20"/>
      <w:szCs w:val="20"/>
      <w:lang w:val="x-none" w:eastAsia="x-none"/>
    </w:rPr>
  </w:style>
  <w:style w:type="character" w:customStyle="1" w:styleId="FootnoteTextChar">
    <w:name w:val="Footnote Text Char"/>
    <w:aliases w:val="Footnote Text Char1 Char,Footnote Text Char Char Char,Footnote Text Char1 Char Char Char,Footnote Text Char Char Char Char Char,Footnote Text Char1 Char Char1 Char Char Char,Footnote Text Char Char Char Char Char Char Char,f Char"/>
    <w:basedOn w:val="DefaultParagraphFont"/>
    <w:link w:val="FootnoteText"/>
    <w:uiPriority w:val="99"/>
    <w:rsid w:val="00D86278"/>
    <w:rPr>
      <w:rFonts w:ascii="Calibri" w:eastAsia="Calibri" w:hAnsi="Calibri" w:cs="Times New Roman"/>
      <w:sz w:val="20"/>
      <w:szCs w:val="20"/>
      <w:lang w:val="x-none" w:eastAsia="x-none"/>
    </w:rPr>
  </w:style>
  <w:style w:type="character" w:styleId="FootnoteReference">
    <w:name w:val="footnote reference"/>
    <w:aliases w:val="Footnote Reference Number Rakstz.,Footnote symbol Rakstz.,Footnote Refernece Rakstz.,Footnote Reference Superscript Rakstz.,ftref Rakstz.,Odwołanie przypisu Rakstz.,BVI fnr Rakstz.,Footnotes refss Rakstz.,SUPERS Rakstz.,Ref Rakstz."/>
    <w:link w:val="FootnoteReferenceNumber"/>
    <w:uiPriority w:val="99"/>
    <w:unhideWhenUsed/>
    <w:rsid w:val="00D86278"/>
    <w:rPr>
      <w:vertAlign w:val="superscript"/>
    </w:rPr>
  </w:style>
  <w:style w:type="table" w:customStyle="1" w:styleId="TableGrid1">
    <w:name w:val="Table Grid1"/>
    <w:basedOn w:val="TableNormal"/>
    <w:next w:val="TableGrid"/>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2">
    <w:name w:val="Table Grid2"/>
    <w:basedOn w:val="TableNormal"/>
    <w:next w:val="TableGrid"/>
    <w:uiPriority w:val="39"/>
    <w:rsid w:val="00D86278"/>
    <w:pPr>
      <w:spacing w:after="0" w:line="240" w:lineRule="auto"/>
    </w:pPr>
    <w:rPr>
      <w:rFonts w:ascii="Calibri" w:eastAsia="Calibri" w:hAnsi="Calibri" w:cs="Times New Roman"/>
      <w:sz w:val="20"/>
      <w:szCs w:val="20"/>
      <w:lang w:eastAsia="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D86278"/>
    <w:rPr>
      <w:b/>
      <w:bCs/>
    </w:rPr>
  </w:style>
  <w:style w:type="paragraph" w:styleId="TOCHeading">
    <w:name w:val="TOC Heading"/>
    <w:basedOn w:val="Heading1"/>
    <w:next w:val="Normal"/>
    <w:uiPriority w:val="39"/>
    <w:qFormat/>
    <w:rsid w:val="00D86278"/>
    <w:pPr>
      <w:outlineLvl w:val="9"/>
    </w:pPr>
  </w:style>
  <w:style w:type="paragraph" w:styleId="TOC2">
    <w:name w:val="toc 2"/>
    <w:basedOn w:val="Normal"/>
    <w:next w:val="Normal"/>
    <w:autoRedefine/>
    <w:uiPriority w:val="39"/>
    <w:unhideWhenUsed/>
    <w:rsid w:val="00D86278"/>
    <w:pPr>
      <w:spacing w:after="100"/>
      <w:ind w:left="220"/>
    </w:pPr>
    <w:rPr>
      <w:rFonts w:ascii="Calibri" w:eastAsia="Times New Roman" w:hAnsi="Calibri" w:cs="Times New Roman"/>
      <w:lang w:val="en-US"/>
    </w:rPr>
  </w:style>
  <w:style w:type="paragraph" w:styleId="TOC1">
    <w:name w:val="toc 1"/>
    <w:basedOn w:val="Normal"/>
    <w:next w:val="Normal"/>
    <w:autoRedefine/>
    <w:uiPriority w:val="39"/>
    <w:unhideWhenUsed/>
    <w:rsid w:val="00D86278"/>
    <w:pPr>
      <w:spacing w:after="100"/>
    </w:pPr>
    <w:rPr>
      <w:rFonts w:ascii="Calibri" w:eastAsia="Times New Roman" w:hAnsi="Calibri" w:cs="Times New Roman"/>
      <w:lang w:val="en-US"/>
    </w:rPr>
  </w:style>
  <w:style w:type="paragraph" w:styleId="TOC3">
    <w:name w:val="toc 3"/>
    <w:basedOn w:val="Normal"/>
    <w:next w:val="Normal"/>
    <w:autoRedefine/>
    <w:uiPriority w:val="39"/>
    <w:unhideWhenUsed/>
    <w:rsid w:val="00D86278"/>
    <w:pPr>
      <w:spacing w:after="100"/>
      <w:ind w:left="440"/>
    </w:pPr>
    <w:rPr>
      <w:rFonts w:ascii="Calibri" w:eastAsia="Times New Roman" w:hAnsi="Calibri" w:cs="Times New Roman"/>
      <w:lang w:val="en-US"/>
    </w:rPr>
  </w:style>
  <w:style w:type="character" w:styleId="Hyperlink">
    <w:name w:val="Hyperlink"/>
    <w:uiPriority w:val="99"/>
    <w:unhideWhenUsed/>
    <w:rsid w:val="00D86278"/>
    <w:rPr>
      <w:color w:val="0563C1"/>
      <w:u w:val="single"/>
    </w:rPr>
  </w:style>
  <w:style w:type="character" w:styleId="CommentReference">
    <w:name w:val="annotation reference"/>
    <w:uiPriority w:val="99"/>
    <w:unhideWhenUsed/>
    <w:rsid w:val="00D86278"/>
    <w:rPr>
      <w:sz w:val="16"/>
      <w:szCs w:val="16"/>
    </w:rPr>
  </w:style>
  <w:style w:type="paragraph" w:styleId="CommentText">
    <w:name w:val="annotation text"/>
    <w:basedOn w:val="Normal"/>
    <w:link w:val="CommentTextChar"/>
    <w:uiPriority w:val="99"/>
    <w:unhideWhenUsed/>
    <w:rsid w:val="00D86278"/>
    <w:pPr>
      <w:spacing w:line="240" w:lineRule="auto"/>
    </w:pPr>
    <w:rPr>
      <w:rFonts w:ascii="Calibri" w:eastAsia="Calibri" w:hAnsi="Calibri" w:cs="Times New Roman"/>
      <w:sz w:val="20"/>
      <w:szCs w:val="20"/>
      <w:lang w:val="x-none" w:eastAsia="x-none"/>
    </w:rPr>
  </w:style>
  <w:style w:type="character" w:customStyle="1" w:styleId="CommentTextChar">
    <w:name w:val="Comment Text Char"/>
    <w:basedOn w:val="DefaultParagraphFont"/>
    <w:link w:val="CommentText"/>
    <w:uiPriority w:val="99"/>
    <w:rsid w:val="00D86278"/>
    <w:rPr>
      <w:rFonts w:ascii="Calibri" w:eastAsia="Calibri" w:hAnsi="Calibri" w:cs="Times New Roman"/>
      <w:sz w:val="20"/>
      <w:szCs w:val="20"/>
      <w:lang w:val="x-none" w:eastAsia="x-none"/>
    </w:rPr>
  </w:style>
  <w:style w:type="paragraph" w:styleId="CommentSubject">
    <w:name w:val="annotation subject"/>
    <w:basedOn w:val="CommentText"/>
    <w:next w:val="CommentText"/>
    <w:link w:val="CommentSubjectChar"/>
    <w:uiPriority w:val="99"/>
    <w:semiHidden/>
    <w:unhideWhenUsed/>
    <w:rsid w:val="00D86278"/>
    <w:rPr>
      <w:b/>
      <w:bCs/>
    </w:rPr>
  </w:style>
  <w:style w:type="character" w:customStyle="1" w:styleId="CommentSubjectChar">
    <w:name w:val="Comment Subject Char"/>
    <w:basedOn w:val="CommentTextChar"/>
    <w:link w:val="CommentSubject"/>
    <w:uiPriority w:val="99"/>
    <w:semiHidden/>
    <w:rsid w:val="00D86278"/>
    <w:rPr>
      <w:rFonts w:ascii="Calibri" w:eastAsia="Calibri" w:hAnsi="Calibri" w:cs="Times New Roman"/>
      <w:b/>
      <w:bCs/>
      <w:sz w:val="20"/>
      <w:szCs w:val="20"/>
      <w:lang w:val="x-none" w:eastAsia="x-none"/>
    </w:rPr>
  </w:style>
  <w:style w:type="paragraph" w:customStyle="1" w:styleId="Default">
    <w:name w:val="Default"/>
    <w:uiPriority w:val="99"/>
    <w:rsid w:val="00D86278"/>
    <w:pPr>
      <w:autoSpaceDE w:val="0"/>
      <w:autoSpaceDN w:val="0"/>
      <w:adjustRightInd w:val="0"/>
      <w:spacing w:after="0" w:line="240" w:lineRule="auto"/>
    </w:pPr>
    <w:rPr>
      <w:rFonts w:ascii="NewsGoth Cn TL" w:eastAsia="Calibri" w:hAnsi="NewsGoth Cn TL" w:cs="NewsGoth Cn TL"/>
      <w:color w:val="000000"/>
      <w:sz w:val="24"/>
      <w:szCs w:val="24"/>
    </w:rPr>
  </w:style>
  <w:style w:type="paragraph" w:styleId="NoSpacing">
    <w:name w:val="No Spacing"/>
    <w:uiPriority w:val="1"/>
    <w:qFormat/>
    <w:rsid w:val="00D86278"/>
    <w:pPr>
      <w:spacing w:after="0" w:line="240" w:lineRule="auto"/>
    </w:pPr>
    <w:rPr>
      <w:rFonts w:ascii="Calibri" w:eastAsia="Calibri" w:hAnsi="Calibri" w:cs="Times New Roman"/>
    </w:rPr>
  </w:style>
  <w:style w:type="character" w:styleId="FollowedHyperlink">
    <w:name w:val="FollowedHyperlink"/>
    <w:uiPriority w:val="99"/>
    <w:semiHidden/>
    <w:unhideWhenUsed/>
    <w:rsid w:val="00D86278"/>
    <w:rPr>
      <w:color w:val="954F72"/>
      <w:u w:val="single"/>
    </w:rPr>
  </w:style>
  <w:style w:type="paragraph" w:styleId="NormalWeb">
    <w:name w:val="Normal (Web)"/>
    <w:basedOn w:val="Normal"/>
    <w:uiPriority w:val="99"/>
    <w:semiHidden/>
    <w:unhideWhenUsed/>
    <w:rsid w:val="00D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styleId="PlainText">
    <w:name w:val="Plain Text"/>
    <w:basedOn w:val="Normal"/>
    <w:link w:val="PlainTextChar"/>
    <w:uiPriority w:val="99"/>
    <w:unhideWhenUsed/>
    <w:rsid w:val="00D86278"/>
    <w:pPr>
      <w:spacing w:after="0" w:line="240" w:lineRule="auto"/>
    </w:pPr>
    <w:rPr>
      <w:rFonts w:ascii="Calibri" w:eastAsia="Calibri" w:hAnsi="Calibri" w:cs="Times New Roman"/>
      <w:sz w:val="20"/>
      <w:szCs w:val="21"/>
      <w:lang w:val="x-none" w:eastAsia="x-none"/>
    </w:rPr>
  </w:style>
  <w:style w:type="character" w:customStyle="1" w:styleId="PlainTextChar">
    <w:name w:val="Plain Text Char"/>
    <w:basedOn w:val="DefaultParagraphFont"/>
    <w:link w:val="PlainText"/>
    <w:uiPriority w:val="99"/>
    <w:rsid w:val="00D86278"/>
    <w:rPr>
      <w:rFonts w:ascii="Calibri" w:eastAsia="Calibri" w:hAnsi="Calibri" w:cs="Times New Roman"/>
      <w:sz w:val="20"/>
      <w:szCs w:val="21"/>
      <w:lang w:val="x-none" w:eastAsia="x-none"/>
    </w:rPr>
  </w:style>
  <w:style w:type="paragraph" w:customStyle="1" w:styleId="Style1">
    <w:name w:val="Style1"/>
    <w:basedOn w:val="ListParagraph"/>
    <w:link w:val="Style1Char"/>
    <w:qFormat/>
    <w:rsid w:val="00D86278"/>
    <w:pPr>
      <w:numPr>
        <w:ilvl w:val="1"/>
        <w:numId w:val="23"/>
      </w:numPr>
      <w:autoSpaceDE w:val="0"/>
      <w:autoSpaceDN w:val="0"/>
      <w:adjustRightInd w:val="0"/>
      <w:spacing w:before="120" w:after="0" w:line="240" w:lineRule="auto"/>
      <w:jc w:val="both"/>
    </w:pPr>
    <w:rPr>
      <w:rFonts w:ascii="Times New Roman" w:hAnsi="Times New Roman"/>
      <w:sz w:val="24"/>
      <w:szCs w:val="24"/>
      <w:lang w:val="x-none"/>
    </w:rPr>
  </w:style>
  <w:style w:type="character" w:customStyle="1" w:styleId="Style1Char">
    <w:name w:val="Style1 Char"/>
    <w:link w:val="Style1"/>
    <w:rsid w:val="00D86278"/>
    <w:rPr>
      <w:rFonts w:ascii="Times New Roman" w:eastAsia="Calibri" w:hAnsi="Times New Roman" w:cs="Times New Roman"/>
      <w:sz w:val="24"/>
      <w:szCs w:val="24"/>
      <w:lang w:val="x-none"/>
    </w:rPr>
  </w:style>
  <w:style w:type="paragraph" w:customStyle="1" w:styleId="tv2132">
    <w:name w:val="tv2132"/>
    <w:basedOn w:val="Normal"/>
    <w:rsid w:val="00D86278"/>
    <w:pPr>
      <w:spacing w:after="0" w:line="360" w:lineRule="auto"/>
      <w:ind w:firstLine="300"/>
    </w:pPr>
    <w:rPr>
      <w:rFonts w:ascii="Times New Roman" w:eastAsia="Times New Roman" w:hAnsi="Times New Roman" w:cs="Times New Roman"/>
      <w:color w:val="414142"/>
      <w:sz w:val="20"/>
      <w:szCs w:val="20"/>
      <w:lang w:eastAsia="lv-LV"/>
    </w:rPr>
  </w:style>
  <w:style w:type="paragraph" w:styleId="Revision">
    <w:name w:val="Revision"/>
    <w:hidden/>
    <w:uiPriority w:val="99"/>
    <w:semiHidden/>
    <w:rsid w:val="00D86278"/>
    <w:pPr>
      <w:spacing w:after="0" w:line="240" w:lineRule="auto"/>
    </w:pPr>
    <w:rPr>
      <w:rFonts w:ascii="Calibri" w:eastAsia="Calibri" w:hAnsi="Calibri" w:cs="Times New Roman"/>
    </w:rPr>
  </w:style>
  <w:style w:type="paragraph" w:customStyle="1" w:styleId="FootnoteReferenceNumber">
    <w:name w:val="Footnote Reference Number"/>
    <w:aliases w:val="Footnote symbol,Footnote Refernece,Footnote Reference Superscript,ftref,Odwołanie przypisu,BVI fnr,Footnotes refss,SUPERS,Ref,de nota al pie,-E Fußnotenzeichen,Footnote reference number,Times 10 Point,E,E FNZ"/>
    <w:basedOn w:val="Normal"/>
    <w:next w:val="Normal"/>
    <w:link w:val="FootnoteReference"/>
    <w:uiPriority w:val="99"/>
    <w:rsid w:val="00D86278"/>
    <w:pPr>
      <w:spacing w:line="240" w:lineRule="exact"/>
      <w:jc w:val="both"/>
      <w:textAlignment w:val="baseline"/>
    </w:pPr>
    <w:rPr>
      <w:vertAlign w:val="superscript"/>
    </w:rPr>
  </w:style>
  <w:style w:type="paragraph" w:customStyle="1" w:styleId="tv213">
    <w:name w:val="tv213"/>
    <w:basedOn w:val="Normal"/>
    <w:rsid w:val="00D86278"/>
    <w:pPr>
      <w:spacing w:before="100" w:beforeAutospacing="1" w:after="100" w:afterAutospacing="1" w:line="240" w:lineRule="auto"/>
    </w:pPr>
    <w:rPr>
      <w:rFonts w:ascii="Times New Roman" w:eastAsia="Times New Roman" w:hAnsi="Times New Roman" w:cs="Times New Roman"/>
      <w:sz w:val="24"/>
      <w:szCs w:val="24"/>
      <w:lang w:eastAsia="lv-LV"/>
    </w:rPr>
  </w:style>
  <w:style w:type="paragraph" w:customStyle="1" w:styleId="FootnoteReferenceNumberCharCharChar">
    <w:name w:val="Footnote Reference Number Char Char Char"/>
    <w:aliases w:val="Footnote symbol Char Char Char,Footnote Reference Superscript Char Char Char,Footnote Refernece Char Char Char,ftref Char Char Char,Odwołanie przypisu Char Char Char,BVI fnr Char Char Char,ftre"/>
    <w:basedOn w:val="Normal"/>
    <w:next w:val="Normal"/>
    <w:uiPriority w:val="99"/>
    <w:rsid w:val="00D86278"/>
    <w:pPr>
      <w:spacing w:line="240" w:lineRule="exact"/>
      <w:jc w:val="both"/>
      <w:textAlignment w:val="baseline"/>
    </w:pPr>
    <w:rPr>
      <w:rFonts w:ascii="Calibri" w:eastAsia="Calibri" w:hAnsi="Calibri" w:cs="Times New Roman"/>
      <w:sz w:val="20"/>
      <w:szCs w:val="20"/>
      <w:vertAlign w:val="superscript"/>
      <w:lang w:val="x-none" w:eastAsia="x-none"/>
    </w:rPr>
  </w:style>
  <w:style w:type="character" w:styleId="UnresolvedMention">
    <w:name w:val="Unresolved Mention"/>
    <w:uiPriority w:val="99"/>
    <w:semiHidden/>
    <w:unhideWhenUsed/>
    <w:rsid w:val="00D8627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numbering.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6</TotalTime>
  <Pages>7</Pages>
  <Words>3724</Words>
  <Characters>2124</Characters>
  <Application>Microsoft Office Word</Application>
  <DocSecurity>0</DocSecurity>
  <Lines>17</Lines>
  <Paragraphs>11</Paragraphs>
  <ScaleCrop>false</ScaleCrop>
  <Company>CFLA</Company>
  <LinksUpToDate>false</LinksUpToDate>
  <CharactersWithSpaces>5837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Sandra Avdijanova</dc:creator>
  <cp:keywords/>
  <dc:description/>
  <cp:lastModifiedBy>Sandra Avdijanova</cp:lastModifiedBy>
  <cp:revision>2</cp:revision>
  <dcterms:created xsi:type="dcterms:W3CDTF">2021-06-03T09:43:00Z</dcterms:created>
  <dcterms:modified xsi:type="dcterms:W3CDTF">2021-06-03T09:49:00Z</dcterms:modified>
</cp:coreProperties>
</file>