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909" w:rsidRDefault="00286909" w:rsidP="00286909">
      <w:pPr>
        <w:jc w:val="center"/>
        <w:rPr>
          <w:sz w:val="40"/>
          <w:szCs w:val="40"/>
        </w:rPr>
      </w:pPr>
      <w:r w:rsidRPr="00286909">
        <w:rPr>
          <w:sz w:val="40"/>
          <w:szCs w:val="40"/>
        </w:rPr>
        <w:t>Centrālās finanšu un līgumu aģentūras sniegtās atb</w:t>
      </w:r>
      <w:r>
        <w:rPr>
          <w:sz w:val="40"/>
          <w:szCs w:val="40"/>
        </w:rPr>
        <w:t>ildes uz uzdotajiem jautājumiem</w:t>
      </w:r>
    </w:p>
    <w:p w:rsidR="00286909" w:rsidRDefault="00286909" w:rsidP="00286909">
      <w:pPr>
        <w:jc w:val="center"/>
        <w:rPr>
          <w:b/>
          <w:sz w:val="40"/>
          <w:szCs w:val="40"/>
        </w:rPr>
      </w:pPr>
      <w:r w:rsidRPr="00286909">
        <w:rPr>
          <w:b/>
          <w:sz w:val="40"/>
          <w:szCs w:val="40"/>
        </w:rPr>
        <w:t>8.3.1.2. pasākuma “Digitālo mācību un metodisko līdzekļu izstrāde”</w:t>
      </w:r>
    </w:p>
    <w:p w:rsidR="00286909" w:rsidRPr="00286909" w:rsidRDefault="00286909" w:rsidP="00286909">
      <w:pPr>
        <w:jc w:val="center"/>
        <w:rPr>
          <w:sz w:val="40"/>
          <w:szCs w:val="40"/>
        </w:rPr>
      </w:pPr>
      <w:r w:rsidRPr="00286909">
        <w:rPr>
          <w:sz w:val="40"/>
          <w:szCs w:val="40"/>
        </w:rPr>
        <w:t>pirmās atlases kārtas ietvaros.</w:t>
      </w:r>
    </w:p>
    <w:tbl>
      <w:tblPr>
        <w:tblStyle w:val="TableGrid"/>
        <w:tblW w:w="0" w:type="auto"/>
        <w:tblLook w:val="04A0" w:firstRow="1" w:lastRow="0" w:firstColumn="1" w:lastColumn="0" w:noHBand="0" w:noVBand="1"/>
      </w:tblPr>
      <w:tblGrid>
        <w:gridCol w:w="3411"/>
        <w:gridCol w:w="11977"/>
      </w:tblGrid>
      <w:tr w:rsidR="00A95593" w:rsidRPr="00A95593" w:rsidTr="00426446">
        <w:trPr>
          <w:trHeight w:val="480"/>
        </w:trPr>
        <w:tc>
          <w:tcPr>
            <w:tcW w:w="3411" w:type="dxa"/>
            <w:noWrap/>
            <w:hideMark/>
          </w:tcPr>
          <w:p w:rsidR="00A95593" w:rsidRPr="00A95593" w:rsidRDefault="00A95593" w:rsidP="00A95593">
            <w:pPr>
              <w:jc w:val="center"/>
              <w:rPr>
                <w:b/>
                <w:bCs/>
                <w:sz w:val="36"/>
                <w:szCs w:val="36"/>
              </w:rPr>
            </w:pPr>
            <w:r w:rsidRPr="00A95593">
              <w:rPr>
                <w:b/>
                <w:bCs/>
                <w:sz w:val="36"/>
                <w:szCs w:val="36"/>
              </w:rPr>
              <w:t>Jautājums</w:t>
            </w:r>
          </w:p>
        </w:tc>
        <w:tc>
          <w:tcPr>
            <w:tcW w:w="11977" w:type="dxa"/>
            <w:noWrap/>
            <w:hideMark/>
          </w:tcPr>
          <w:p w:rsidR="00A95593" w:rsidRPr="00A95593" w:rsidRDefault="00A95593" w:rsidP="00A95593">
            <w:pPr>
              <w:jc w:val="center"/>
              <w:rPr>
                <w:b/>
                <w:bCs/>
                <w:sz w:val="36"/>
                <w:szCs w:val="36"/>
              </w:rPr>
            </w:pPr>
            <w:r w:rsidRPr="00A95593">
              <w:rPr>
                <w:b/>
                <w:bCs/>
                <w:sz w:val="36"/>
                <w:szCs w:val="36"/>
              </w:rPr>
              <w:t>Atbilde</w:t>
            </w:r>
          </w:p>
        </w:tc>
      </w:tr>
      <w:tr w:rsidR="00A95593" w:rsidRPr="00A95593" w:rsidTr="00426446">
        <w:trPr>
          <w:trHeight w:val="3660"/>
        </w:trPr>
        <w:tc>
          <w:tcPr>
            <w:tcW w:w="3411" w:type="dxa"/>
            <w:hideMark/>
          </w:tcPr>
          <w:p w:rsidR="00A95593" w:rsidRPr="00A95593" w:rsidRDefault="00A95593">
            <w:r w:rsidRPr="00A95593">
              <w:t>Vai budžeta pozīcijām - Projekta vadības izmaksas un Projekta īstenošanas personāla izmaksas ir kādi nosacījumi procentuālajai daļai no projekta kopējām izmaksām?</w:t>
            </w:r>
          </w:p>
        </w:tc>
        <w:tc>
          <w:tcPr>
            <w:tcW w:w="11977" w:type="dxa"/>
            <w:hideMark/>
          </w:tcPr>
          <w:p w:rsidR="00A95593" w:rsidRPr="00A95593" w:rsidRDefault="00A95593" w:rsidP="00A95593">
            <w:r w:rsidRPr="00A95593">
              <w:rPr>
                <w:b/>
                <w:bCs/>
              </w:rPr>
              <w:t xml:space="preserve">- Pasākuma 8.3.1.2.ietvaros budžeta pozīcijām – projekta vadības personāla atlīdzības izmaksas un projekta īstenošanas personāla atlīdzības izmaksas nav noteikti procentuālie ierobežojumi. </w:t>
            </w:r>
            <w:r w:rsidRPr="00A95593">
              <w:br/>
              <w:t xml:space="preserve">Plānojot projekta vadības personāla atlīdzības izmaksas ir jāņem vērā </w:t>
            </w:r>
            <w:r w:rsidRPr="00A95593">
              <w:rPr>
                <w:iCs/>
              </w:rPr>
              <w:t>pasākuma MK noteikumu</w:t>
            </w:r>
            <w:r>
              <w:rPr>
                <w:rStyle w:val="FootnoteReference"/>
                <w:iCs/>
              </w:rPr>
              <w:footnoteReference w:id="1"/>
            </w:r>
            <w:r w:rsidRPr="00A95593">
              <w:t xml:space="preserve">  26.1.1. apakšpunkta un 28.punkta nosacījumi.</w:t>
            </w:r>
            <w:r w:rsidRPr="00A95593">
              <w:br/>
              <w:t>Plānojot projekta īstenošanas personāla atlīdzības izmaksas ir jāņem vērā pasākuma MK noteikumu</w:t>
            </w:r>
            <w:r w:rsidRPr="00F541B0">
              <w:rPr>
                <w:vertAlign w:val="superscript"/>
              </w:rPr>
              <w:t>1</w:t>
            </w:r>
            <w:r w:rsidRPr="00A95593">
              <w:t xml:space="preserve"> 26.1.2. apakšpunkta un 28.punkta nosacījumi.</w:t>
            </w:r>
            <w:r w:rsidRPr="00A95593">
              <w:br/>
              <w:t>Vēršam uzmanību, ka no projekta vadības un īstenošanas personāla atlīdzības izmaksu kopsummas, kuras radušās uz darba līguma pamata vai rīkojuma par iecelšanu amatā, var plānot netiešās izmaksas  15% apmērā. Par netiešajām izmaksām finansējuma saņēmējam nav jāiesniedz attaisnojuma dokumenti sadarbības iestādē.</w:t>
            </w:r>
            <w:r w:rsidRPr="00A95593">
              <w:br/>
            </w:r>
            <w:r w:rsidRPr="00A95593">
              <w:rPr>
                <w:b/>
                <w:bCs/>
              </w:rPr>
              <w:t>- Pārējo projekta vadības un projekta īstenošanas personāla izmaksu ietvaros:</w:t>
            </w:r>
            <w:r w:rsidRPr="00A95593">
              <w:br/>
              <w:t>a) Jaunradītu darba vietu aprīkojuma izmaksām nav noteikts procentuālais ierobežojums, jāievēro pasākuma MK noteikumu</w:t>
            </w:r>
            <w:r w:rsidRPr="00F541B0">
              <w:rPr>
                <w:vertAlign w:val="superscript"/>
              </w:rPr>
              <w:t xml:space="preserve">1 </w:t>
            </w:r>
            <w:r w:rsidRPr="00A95593">
              <w:t>26.5.apakšpunkta nosacījumi – ierobežojums naudas izteiksmē proporcionāli personāla noslodzei projektā;</w:t>
            </w:r>
            <w:r w:rsidRPr="00A95593">
              <w:br/>
              <w:t>b) Projekta vadītāja un projekta īstenošanas personāla ārvalstu komandējumu izmaksām ir noteikts procentuālais ierobežojums – tās nepārsniedz 10% no projekta kopējām attiecināmajām izmaksām.</w:t>
            </w:r>
          </w:p>
        </w:tc>
      </w:tr>
      <w:tr w:rsidR="00A95593" w:rsidRPr="00A95593" w:rsidTr="00426446">
        <w:trPr>
          <w:trHeight w:val="2700"/>
        </w:trPr>
        <w:tc>
          <w:tcPr>
            <w:tcW w:w="3411" w:type="dxa"/>
            <w:hideMark/>
          </w:tcPr>
          <w:p w:rsidR="00A95593" w:rsidRPr="00A95593" w:rsidRDefault="00A95593">
            <w:r w:rsidRPr="00A95593">
              <w:t>Zem kādas licences paredzēts publicēt šos mācību materiālus, jeb kam piederēs autortiesības uz izveidotajiem materiāliem? Vai jebkurš tālāk tos drīkstēs mainīt un pilnveidot pēc saviem ieskaitēm?</w:t>
            </w:r>
          </w:p>
        </w:tc>
        <w:tc>
          <w:tcPr>
            <w:tcW w:w="11977" w:type="dxa"/>
            <w:hideMark/>
          </w:tcPr>
          <w:p w:rsidR="00A95593" w:rsidRPr="00A95593" w:rsidRDefault="00A95593">
            <w:r w:rsidRPr="00A95593">
              <w:t>Autortiesības piederēs digitālo mācību un metodisko līdzekļu izstrādātājiem, attiecīgi tos mainīt vai pārveidot varēs pats izstrādātājs, vienlaikus,  jāievēro, ka projekta pēcuzraudzības posmā (3 gadus pēc projekta pabeigšanas) finansējuma saņēmējam būs jānodrošina digitālā mācību un metodiskā līdzekļa funkcionalitāte, pieejamība un kvalitāte, tostarp, atbilstība valsts pirmsskolas izglītības vadlīnijām</w:t>
            </w:r>
            <w:r w:rsidR="00D228F0">
              <w:rPr>
                <w:rStyle w:val="FootnoteReference"/>
              </w:rPr>
              <w:footnoteReference w:id="2"/>
            </w:r>
            <w:r w:rsidRPr="00A95593">
              <w:t xml:space="preserve"> un/vai valsts pamatizglītības standartam</w:t>
            </w:r>
            <w:r w:rsidR="00D228F0">
              <w:rPr>
                <w:rStyle w:val="FootnoteReference"/>
              </w:rPr>
              <w:footnoteReference w:id="3"/>
            </w:r>
            <w:r w:rsidRPr="00A95593">
              <w:t>.</w:t>
            </w:r>
            <w:r w:rsidRPr="00A95593">
              <w:br/>
            </w:r>
            <w:r w:rsidRPr="00A95593">
              <w:lastRenderedPageBreak/>
              <w:t>Vēršam uzmanību, ka projekta iesniedzējam ir pienākums ievērot</w:t>
            </w:r>
            <w:r w:rsidRPr="00A95593">
              <w:rPr>
                <w:i/>
                <w:iCs/>
              </w:rPr>
              <w:t xml:space="preserve"> </w:t>
            </w:r>
            <w:r w:rsidRPr="00A95593">
              <w:rPr>
                <w:iCs/>
              </w:rPr>
              <w:t>Autortiesību likumu</w:t>
            </w:r>
            <w:r>
              <w:rPr>
                <w:rStyle w:val="FootnoteReference"/>
                <w:iCs/>
              </w:rPr>
              <w:footnoteReference w:id="4"/>
            </w:r>
            <w:r w:rsidRPr="00A95593">
              <w:t xml:space="preserve"> , tādējādi,  projektā kā attiecināmas izmaksas var plānot autoratlīdzības izmaksas, gadījumā, ja nepieciešams noslēgt autoratlīdzības līgumus, lai nodrošinātu digitālā mācību un metodiskā līdzekļa satura izstrādi/ adaptāciju vai digitalizāciju. </w:t>
            </w:r>
            <w:r w:rsidRPr="00A95593">
              <w:br/>
              <w:t>Vairāk informācijas par autortiesībām pieejama arī atlases nolikuma 7.pielikumā “Ieteikumi Digitālo mācību līdzekļu un resursu izstrādei un novērtēšanai”.</w:t>
            </w:r>
          </w:p>
        </w:tc>
      </w:tr>
      <w:tr w:rsidR="00A95593" w:rsidRPr="00A95593" w:rsidTr="00426446">
        <w:trPr>
          <w:trHeight w:val="5835"/>
        </w:trPr>
        <w:tc>
          <w:tcPr>
            <w:tcW w:w="3411" w:type="dxa"/>
            <w:vMerge w:val="restart"/>
            <w:hideMark/>
          </w:tcPr>
          <w:p w:rsidR="00A95593" w:rsidRPr="00A95593" w:rsidRDefault="00A95593">
            <w:r w:rsidRPr="00A95593">
              <w:lastRenderedPageBreak/>
              <w:t>Vai programmas ietvaros var izstrādāt digitālos mācību un metodiskos līdzekļus interešu izglītībai? Piemēram, ele</w:t>
            </w:r>
            <w:r>
              <w:t>k</w:t>
            </w:r>
            <w:r w:rsidRPr="00A95593">
              <w:t>tronikas un programmēšanas pulciņš.</w:t>
            </w:r>
          </w:p>
        </w:tc>
        <w:tc>
          <w:tcPr>
            <w:tcW w:w="11977" w:type="dxa"/>
            <w:vMerge w:val="restart"/>
            <w:hideMark/>
          </w:tcPr>
          <w:p w:rsidR="00A95593" w:rsidRPr="00A95593" w:rsidRDefault="00A95593">
            <w:r w:rsidRPr="00A95593">
              <w:t xml:space="preserve">Elektronika un programmēšana atbilst jaunajam pamatizglītības mācību saturam atbilstoši 2018.gada 27.novembra Ministru kabineta noteikumiem </w:t>
            </w:r>
            <w:r w:rsidRPr="00A95593">
              <w:rPr>
                <w:b/>
                <w:bCs/>
              </w:rPr>
              <w:t>Nr.747  ”Noteikumi par valsts pamatizglītības standartu un pamatizglītības programmu paraugiem”</w:t>
            </w:r>
            <w:r w:rsidRPr="00A95593">
              <w:t>, kas stāsies spēkā 2020.gada 1.septembrī, proti, ir saistīta ar vienu no pamatizglītības pakāpes mācību jomām.</w:t>
            </w:r>
            <w:r w:rsidRPr="00A95593">
              <w:br/>
            </w:r>
            <w:r w:rsidRPr="00A95593">
              <w:br/>
              <w:t>Vienlaikus, atbilstoši pasākuma MK noteikumiem</w:t>
            </w:r>
            <w:r w:rsidRPr="00A95593">
              <w:rPr>
                <w:vertAlign w:val="superscript"/>
              </w:rPr>
              <w:t>1</w:t>
            </w:r>
            <w:r w:rsidRPr="00A95593">
              <w:t>,</w:t>
            </w:r>
            <w:r w:rsidRPr="00A95593">
              <w:rPr>
                <w:b/>
                <w:bCs/>
              </w:rPr>
              <w:t xml:space="preserve"> projekts ir jāīsteno ar vismaz </w:t>
            </w:r>
            <w:r w:rsidRPr="00A95593">
              <w:rPr>
                <w:b/>
                <w:bCs/>
                <w:u w:val="single"/>
              </w:rPr>
              <w:t>2 sadarbības partneriem – izglītības iestādēm</w:t>
            </w:r>
            <w:r w:rsidRPr="00A95593">
              <w:t>, tostarp, digitālā mācību un metodiskā līdzekļa aprobācijā iesaistot vismaz 30 attiecīgās mērķa grupas izglītojamos un vienu vai vairākus atbilstošo mācību priekšmetu pedagogus no sadarbības partneru izglītības iestādēm. Tas nozīmē, jaunizstrādāto digitālo mācību līdzekli „jāizmēģina” reālajā mācību procesā, kas paredz tā integrēšanu attiecīgā priekšmeta apguvē. Aprobācija jāīsteno un aprobācijas ziņojums jāsagatavo atbilstoši pasākuma MK noteikumu</w:t>
            </w:r>
            <w:r w:rsidRPr="00A95593">
              <w:rPr>
                <w:vertAlign w:val="superscript"/>
              </w:rPr>
              <w:t>1</w:t>
            </w:r>
            <w:r w:rsidRPr="00A95593">
              <w:t xml:space="preserve"> 24.punktā noteiktajam. Projektā var plānot izmaksas aprobācijā iesaistītajiem pedagogiem par aprobācijas ziņojuma sagatavošanu. Nevar plānot atlīdzības izmaksas par kontaktstundu vadīšanu, jo tiek segtas no valsts budžeta. </w:t>
            </w:r>
            <w:r w:rsidRPr="00A95593">
              <w:br/>
            </w:r>
            <w:r w:rsidRPr="00A95593">
              <w:br/>
              <w:t>Tādējādi, iesniedzot projektu,</w:t>
            </w:r>
            <w:r w:rsidRPr="00A95593">
              <w:rPr>
                <w:u w:val="single"/>
              </w:rPr>
              <w:t xml:space="preserve"> </w:t>
            </w:r>
            <w:r w:rsidRPr="00A95593">
              <w:rPr>
                <w:b/>
                <w:bCs/>
                <w:u w:val="single"/>
              </w:rPr>
              <w:t xml:space="preserve">primāri </w:t>
            </w:r>
            <w:r w:rsidRPr="00A95593">
              <w:rPr>
                <w:b/>
                <w:bCs/>
              </w:rPr>
              <w:t>jāpamato, ka šis digitālais mācību un metodiskais līdzeklis atbildīs jaunajam mācību saturam (vienam vai vairākiem pamatizglītības standartā attiecīgajai mācību jomai vai caurviju prasmei noteiktajiem sasniedzamajiem rezultātiem) un kā tiks veicināta tā ieviešana attiecīgajā izglītības pakāpē (piemēram, kurā mācību priekšmeta apguves procesā tiks integrēts)</w:t>
            </w:r>
            <w:r w:rsidRPr="00A95593">
              <w:t xml:space="preserve">, kā arī jāpamato konkrētā digitālā mācību un metodiskā līdzekļa izstrādes nepieciešamība, kas balstīta uz mērķa grupas (pedagogi, izglītojamie) vajadzību analīzi. Vienlaikus projekta iesnieguma vērtēšanai tiks izmantoti </w:t>
            </w:r>
            <w:hyperlink r:id="rId7" w:history="1">
              <w:r w:rsidRPr="00A95593">
                <w:rPr>
                  <w:rStyle w:val="Hyperlink"/>
                </w:rPr>
                <w:t>projektu iesniegumu vērtēšanas kritēriji</w:t>
              </w:r>
            </w:hyperlink>
            <w:r w:rsidRPr="00A95593">
              <w:t>, ar kuriem lūdzam iepazīties, lai izvērtētu savas idejas atbilstību citiem nosacījumiem.</w:t>
            </w:r>
            <w:r w:rsidRPr="00A95593">
              <w:br/>
              <w:t xml:space="preserve">Pēc projekta pabeigšanas šo digitālo mācību un metodisko līdzekli varēs izmantot interešu izglītībā, kas jau būs digitālā mācību un metodiskā līdzekļa </w:t>
            </w:r>
            <w:r w:rsidRPr="00A95593">
              <w:rPr>
                <w:b/>
                <w:bCs/>
                <w:u w:val="single"/>
              </w:rPr>
              <w:t xml:space="preserve">sekundārais mērķis. </w:t>
            </w:r>
            <w:r w:rsidRPr="00A95593">
              <w:br/>
            </w:r>
            <w:r w:rsidRPr="00A95593">
              <w:br/>
              <w:t>Papildus šim, vēršam uzmanību, ka saskaņā ar pasākuma MK noteikumu</w:t>
            </w:r>
            <w:r w:rsidRPr="00A95593">
              <w:rPr>
                <w:vertAlign w:val="superscript"/>
              </w:rPr>
              <w:t>1</w:t>
            </w:r>
            <w:r w:rsidRPr="00A95593">
              <w:t xml:space="preserve"> 34.punktu </w:t>
            </w:r>
            <w:r w:rsidRPr="00A95593">
              <w:rPr>
                <w:b/>
                <w:bCs/>
              </w:rPr>
              <w:t>finansējuma saņēmējs nodrošina izstrādāto vai adaptēto digitālo mācību un metodisko līdzekļu ilgtspēju vismaz trīs gadus pēc projekta pabeigšanas, nodrošinot to pieejamību un funkcionalitāti</w:t>
            </w:r>
            <w:r w:rsidRPr="00A95593">
              <w:t xml:space="preserve">. Savukārt, 40.punkts nosaka, ka </w:t>
            </w:r>
            <w:r w:rsidRPr="00A95593">
              <w:rPr>
                <w:b/>
                <w:bCs/>
              </w:rPr>
              <w:t>pēc digitālā mācību un metodiskā līdzekļa izstrādes vai adaptācijas finansējuma saņēmējs iesniedz Valsts izglītības satura centrā informāciju par izstrādāto vai adaptēto digitālo mācību un metodisko līdzekli, tai skaitā tiešsai</w:t>
            </w:r>
            <w:r>
              <w:rPr>
                <w:b/>
                <w:bCs/>
              </w:rPr>
              <w:t>s</w:t>
            </w:r>
            <w:r w:rsidRPr="00A95593">
              <w:rPr>
                <w:b/>
                <w:bCs/>
              </w:rPr>
              <w:t>tes adresi, kur digitālais mācību un metodiskais līdzeklis ir pieejams</w:t>
            </w:r>
            <w:r w:rsidRPr="00A95593">
              <w:t xml:space="preserve">, tālākai publiskošanai </w:t>
            </w:r>
            <w:r w:rsidRPr="00A95593">
              <w:lastRenderedPageBreak/>
              <w:t>digitālo mācību resursu krātuvē. Proti, trīs gadus pēc projekta pabeigšanas digitālais mācību līdzeklis ir pieejams izmantošanai (atbilstoši finansējuma saņēmēja noteiktajiem nosacījumiem), lai veicinātu jaunā mācību satura ieviešanu, kā arī tas funkcionē tādā kvalitātē, kas tika nodrošināta par saņemtajiem Eiropas Sociālā fonda līdzekļiem. Valsts izglītības satura centra mācību krātuvē jābūt pieejamai informācijai par šo līdzekli, tostarp, projektu ieviešanas uzraugošā institūcija var pārliecināties par minēto nosacījumu izpildi (pieejamība un funkcionalitāte).</w:t>
            </w:r>
          </w:p>
        </w:tc>
      </w:tr>
      <w:tr w:rsidR="00A95593" w:rsidRPr="00A95593" w:rsidTr="00426446">
        <w:trPr>
          <w:trHeight w:val="450"/>
        </w:trPr>
        <w:tc>
          <w:tcPr>
            <w:tcW w:w="3411" w:type="dxa"/>
            <w:vMerge/>
            <w:hideMark/>
          </w:tcPr>
          <w:p w:rsidR="00A95593" w:rsidRPr="00A95593" w:rsidRDefault="00A95593"/>
        </w:tc>
        <w:tc>
          <w:tcPr>
            <w:tcW w:w="11977" w:type="dxa"/>
            <w:vMerge/>
            <w:hideMark/>
          </w:tcPr>
          <w:p w:rsidR="00A95593" w:rsidRPr="00A95593" w:rsidRDefault="00A95593"/>
        </w:tc>
      </w:tr>
      <w:tr w:rsidR="00A95593" w:rsidRPr="00A95593" w:rsidTr="00426446">
        <w:trPr>
          <w:trHeight w:val="450"/>
        </w:trPr>
        <w:tc>
          <w:tcPr>
            <w:tcW w:w="3411" w:type="dxa"/>
            <w:vMerge/>
            <w:hideMark/>
          </w:tcPr>
          <w:p w:rsidR="00A95593" w:rsidRPr="00A95593" w:rsidRDefault="00A95593"/>
        </w:tc>
        <w:tc>
          <w:tcPr>
            <w:tcW w:w="11977" w:type="dxa"/>
            <w:vMerge/>
            <w:hideMark/>
          </w:tcPr>
          <w:p w:rsidR="00A95593" w:rsidRPr="00A95593" w:rsidRDefault="00A95593"/>
        </w:tc>
      </w:tr>
      <w:tr w:rsidR="00A95593" w:rsidRPr="00A95593" w:rsidTr="00426446">
        <w:trPr>
          <w:trHeight w:val="450"/>
        </w:trPr>
        <w:tc>
          <w:tcPr>
            <w:tcW w:w="3411" w:type="dxa"/>
            <w:vMerge/>
            <w:hideMark/>
          </w:tcPr>
          <w:p w:rsidR="00A95593" w:rsidRPr="00A95593" w:rsidRDefault="00A95593"/>
        </w:tc>
        <w:tc>
          <w:tcPr>
            <w:tcW w:w="11977" w:type="dxa"/>
            <w:vMerge/>
            <w:hideMark/>
          </w:tcPr>
          <w:p w:rsidR="00A95593" w:rsidRPr="00A95593" w:rsidRDefault="00A95593"/>
        </w:tc>
      </w:tr>
      <w:tr w:rsidR="00A95593" w:rsidRPr="00A95593" w:rsidTr="00426446">
        <w:trPr>
          <w:trHeight w:val="450"/>
        </w:trPr>
        <w:tc>
          <w:tcPr>
            <w:tcW w:w="3411" w:type="dxa"/>
            <w:vMerge/>
            <w:hideMark/>
          </w:tcPr>
          <w:p w:rsidR="00A95593" w:rsidRPr="00A95593" w:rsidRDefault="00A95593"/>
        </w:tc>
        <w:tc>
          <w:tcPr>
            <w:tcW w:w="11977" w:type="dxa"/>
            <w:vMerge/>
            <w:hideMark/>
          </w:tcPr>
          <w:p w:rsidR="00A95593" w:rsidRPr="00A95593" w:rsidRDefault="00A95593"/>
        </w:tc>
      </w:tr>
      <w:tr w:rsidR="00A95593" w:rsidRPr="00A95593" w:rsidTr="00426446">
        <w:trPr>
          <w:trHeight w:val="450"/>
        </w:trPr>
        <w:tc>
          <w:tcPr>
            <w:tcW w:w="3411" w:type="dxa"/>
            <w:vMerge/>
            <w:hideMark/>
          </w:tcPr>
          <w:p w:rsidR="00A95593" w:rsidRPr="00A95593" w:rsidRDefault="00A95593"/>
        </w:tc>
        <w:tc>
          <w:tcPr>
            <w:tcW w:w="11977" w:type="dxa"/>
            <w:vMerge/>
            <w:hideMark/>
          </w:tcPr>
          <w:p w:rsidR="00A95593" w:rsidRPr="00A95593" w:rsidRDefault="00A95593"/>
        </w:tc>
      </w:tr>
      <w:tr w:rsidR="00A95593" w:rsidRPr="00A95593" w:rsidTr="00426446">
        <w:trPr>
          <w:trHeight w:val="450"/>
        </w:trPr>
        <w:tc>
          <w:tcPr>
            <w:tcW w:w="3411" w:type="dxa"/>
            <w:vMerge/>
            <w:hideMark/>
          </w:tcPr>
          <w:p w:rsidR="00A95593" w:rsidRPr="00A95593" w:rsidRDefault="00A95593"/>
        </w:tc>
        <w:tc>
          <w:tcPr>
            <w:tcW w:w="11977" w:type="dxa"/>
            <w:vMerge/>
            <w:hideMark/>
          </w:tcPr>
          <w:p w:rsidR="00A95593" w:rsidRPr="00A95593" w:rsidRDefault="00A95593"/>
        </w:tc>
      </w:tr>
      <w:tr w:rsidR="00A95593" w:rsidRPr="00A95593" w:rsidTr="00426446">
        <w:trPr>
          <w:trHeight w:val="450"/>
        </w:trPr>
        <w:tc>
          <w:tcPr>
            <w:tcW w:w="3411" w:type="dxa"/>
            <w:vMerge/>
            <w:hideMark/>
          </w:tcPr>
          <w:p w:rsidR="00A95593" w:rsidRPr="00A95593" w:rsidRDefault="00A95593"/>
        </w:tc>
        <w:tc>
          <w:tcPr>
            <w:tcW w:w="11977" w:type="dxa"/>
            <w:vMerge/>
            <w:hideMark/>
          </w:tcPr>
          <w:p w:rsidR="00A95593" w:rsidRPr="00A95593" w:rsidRDefault="00A95593"/>
        </w:tc>
      </w:tr>
      <w:tr w:rsidR="00A95593" w:rsidRPr="00A95593" w:rsidTr="00426446">
        <w:trPr>
          <w:trHeight w:val="450"/>
        </w:trPr>
        <w:tc>
          <w:tcPr>
            <w:tcW w:w="3411" w:type="dxa"/>
            <w:vMerge/>
            <w:hideMark/>
          </w:tcPr>
          <w:p w:rsidR="00A95593" w:rsidRPr="00A95593" w:rsidRDefault="00A95593"/>
        </w:tc>
        <w:tc>
          <w:tcPr>
            <w:tcW w:w="11977" w:type="dxa"/>
            <w:vMerge/>
            <w:hideMark/>
          </w:tcPr>
          <w:p w:rsidR="00A95593" w:rsidRPr="00A95593" w:rsidRDefault="00A95593"/>
        </w:tc>
      </w:tr>
      <w:tr w:rsidR="00A95593" w:rsidRPr="00A95593" w:rsidTr="00426446">
        <w:trPr>
          <w:trHeight w:val="450"/>
        </w:trPr>
        <w:tc>
          <w:tcPr>
            <w:tcW w:w="3411" w:type="dxa"/>
            <w:vMerge/>
            <w:hideMark/>
          </w:tcPr>
          <w:p w:rsidR="00A95593" w:rsidRPr="00A95593" w:rsidRDefault="00A95593"/>
        </w:tc>
        <w:tc>
          <w:tcPr>
            <w:tcW w:w="11977" w:type="dxa"/>
            <w:vMerge/>
            <w:hideMark/>
          </w:tcPr>
          <w:p w:rsidR="00A95593" w:rsidRPr="00A95593" w:rsidRDefault="00A95593"/>
        </w:tc>
      </w:tr>
      <w:tr w:rsidR="00A95593" w:rsidRPr="00A95593" w:rsidTr="00426446">
        <w:trPr>
          <w:trHeight w:val="450"/>
        </w:trPr>
        <w:tc>
          <w:tcPr>
            <w:tcW w:w="3411" w:type="dxa"/>
            <w:vMerge/>
            <w:hideMark/>
          </w:tcPr>
          <w:p w:rsidR="00A95593" w:rsidRPr="00A95593" w:rsidRDefault="00A95593"/>
        </w:tc>
        <w:tc>
          <w:tcPr>
            <w:tcW w:w="11977" w:type="dxa"/>
            <w:vMerge/>
            <w:hideMark/>
          </w:tcPr>
          <w:p w:rsidR="00A95593" w:rsidRPr="00A95593" w:rsidRDefault="00A95593"/>
        </w:tc>
      </w:tr>
      <w:tr w:rsidR="00A95593" w:rsidRPr="00A95593" w:rsidTr="00426446">
        <w:trPr>
          <w:trHeight w:val="2100"/>
        </w:trPr>
        <w:tc>
          <w:tcPr>
            <w:tcW w:w="3411" w:type="dxa"/>
            <w:hideMark/>
          </w:tcPr>
          <w:p w:rsidR="00A95593" w:rsidRPr="00A95593" w:rsidRDefault="00A95593">
            <w:r w:rsidRPr="00A95593">
              <w:t>Vai Eiropas Sociālā fonda un privātā līdzfinansējuma procentuālajam sadalījumam jābūt precīzi 70% un 30%? Vai var plānot privāto līdzfinansējumu lielākā apmērā (piemēram 35%), tādējādi samazinot Eiropas Sociālā fonda atbalsta intensitāti (65%)?</w:t>
            </w:r>
          </w:p>
        </w:tc>
        <w:tc>
          <w:tcPr>
            <w:tcW w:w="11977" w:type="dxa"/>
            <w:hideMark/>
          </w:tcPr>
          <w:p w:rsidR="00A95593" w:rsidRPr="00A95593" w:rsidRDefault="00A95593">
            <w:r w:rsidRPr="00A95593">
              <w:t>Nē, pasākuma MK noteikumi</w:t>
            </w:r>
            <w:r w:rsidRPr="00A95593">
              <w:rPr>
                <w:vertAlign w:val="superscript"/>
              </w:rPr>
              <w:t xml:space="preserve">1 </w:t>
            </w:r>
            <w:r w:rsidRPr="00A95593">
              <w:t>nosaka, ka Eiropas Sociālā fonda atbalsta intensitāte ir nemainīga - 70% apmērā no projekta kopējām attiecināmajām izmaksām, attiecīgi, arī privātā līdzfinansējuma intensitāte var būt 30%.</w:t>
            </w:r>
            <w:r w:rsidRPr="00A95593">
              <w:br/>
              <w:t>Pasākuma MK noteikumu</w:t>
            </w:r>
            <w:r w:rsidRPr="00A95593">
              <w:rPr>
                <w:vertAlign w:val="superscript"/>
              </w:rPr>
              <w:t>1</w:t>
            </w:r>
            <w:r w:rsidRPr="00A95593">
              <w:t xml:space="preserve"> 11.punktā ietvertais regulējums nosaka, ka Eiropas Sociālā fonda finansējuma intensitāte ir 70%, savukārt privātais līdzfinansējums ir vismaz 30%, kur "vismaz" attiecināms uz gadījumiem, kad projekta kopējās izmaksas precīzi nedalās 70% un 30% un nepieciešams par 0,01 </w:t>
            </w:r>
            <w:proofErr w:type="spellStart"/>
            <w:r w:rsidRPr="00A95593">
              <w:t>euro</w:t>
            </w:r>
            <w:proofErr w:type="spellEnd"/>
            <w:r w:rsidRPr="00A95593">
              <w:t xml:space="preserve"> palielināt privāto līdzfinansējumu, tādējādi nodrošinot, ka Eiropas Sociālā fonda atbalsta intensitāte nepārsniedz 70%.</w:t>
            </w:r>
          </w:p>
        </w:tc>
      </w:tr>
      <w:tr w:rsidR="00A95593" w:rsidRPr="00A95593" w:rsidTr="00426446">
        <w:trPr>
          <w:trHeight w:val="945"/>
        </w:trPr>
        <w:tc>
          <w:tcPr>
            <w:tcW w:w="3411" w:type="dxa"/>
            <w:hideMark/>
          </w:tcPr>
          <w:p w:rsidR="00A95593" w:rsidRPr="00A95593" w:rsidRDefault="00A95593">
            <w:r w:rsidRPr="00A95593">
              <w:t>Vai biedrības var iesaistīties projekta īstenošanā?</w:t>
            </w:r>
          </w:p>
        </w:tc>
        <w:tc>
          <w:tcPr>
            <w:tcW w:w="11977" w:type="dxa"/>
            <w:hideMark/>
          </w:tcPr>
          <w:p w:rsidR="00A95593" w:rsidRPr="00A95593" w:rsidRDefault="00A95593" w:rsidP="00013630">
            <w:r w:rsidRPr="00A95593">
              <w:t>Pasākumi MK noteikumu</w:t>
            </w:r>
            <w:r w:rsidRPr="00A95593">
              <w:rPr>
                <w:vertAlign w:val="superscript"/>
              </w:rPr>
              <w:t>1</w:t>
            </w:r>
            <w:r w:rsidRPr="00A95593">
              <w:t xml:space="preserve"> 13.punktā noteikts, ka projekta iesniedzējs var būt tikai Uzņēmumu komercreģistrā reģistrēts komersants, savukārt 15.punktā noteikts, ka projektu īsteno ar vismaz 2 sadarbības partneriem - izglītības iestādēm. Tādējādi, biedrības var iesaistīties projektā,</w:t>
            </w:r>
            <w:r w:rsidR="00610BC9">
              <w:t xml:space="preserve"> </w:t>
            </w:r>
            <w:r w:rsidR="00013630" w:rsidRPr="00013630">
              <w:t>sniedzot pakalpojumus komersantiem, noslēdzot attiecīg</w:t>
            </w:r>
            <w:r w:rsidR="00013630">
              <w:t>u</w:t>
            </w:r>
            <w:r w:rsidR="00013630" w:rsidRPr="00013630">
              <w:t xml:space="preserve"> līgumu.</w:t>
            </w:r>
          </w:p>
        </w:tc>
      </w:tr>
      <w:tr w:rsidR="00A95593" w:rsidRPr="00A95593" w:rsidTr="00426446">
        <w:trPr>
          <w:trHeight w:val="2820"/>
        </w:trPr>
        <w:tc>
          <w:tcPr>
            <w:tcW w:w="3411" w:type="dxa"/>
            <w:hideMark/>
          </w:tcPr>
          <w:p w:rsidR="00A95593" w:rsidRPr="00A95593" w:rsidRDefault="00A95593">
            <w:r w:rsidRPr="00A95593">
              <w:t>Vai projekta iesniedzējs var piesaistīt apakšuzņēmēju, noslēdzot līgumu?</w:t>
            </w:r>
          </w:p>
        </w:tc>
        <w:tc>
          <w:tcPr>
            <w:tcW w:w="11977" w:type="dxa"/>
            <w:hideMark/>
          </w:tcPr>
          <w:p w:rsidR="00A95593" w:rsidRPr="00A95593" w:rsidRDefault="00A95593" w:rsidP="00280551">
            <w:r w:rsidRPr="00A95593">
              <w:t>Atbi</w:t>
            </w:r>
            <w:r w:rsidR="00280551">
              <w:t>ls</w:t>
            </w:r>
            <w:r w:rsidRPr="00A95593">
              <w:t>toši pasākuma MK noteikumu</w:t>
            </w:r>
            <w:r w:rsidRPr="00A95593">
              <w:rPr>
                <w:vertAlign w:val="superscript"/>
              </w:rPr>
              <w:t>1</w:t>
            </w:r>
            <w:r w:rsidRPr="00A95593">
              <w:t xml:space="preserve"> 26.punkta apakšpunktos noteiktajam, projekta iesniedzējs var slēgt uzņēmuma/ pakalpojumu līgumus, lai nodrošinātu ekspertu, speciālistu vai konsultantu piesaisti, kas nepieciešami digitālā līdzekļa satura izstrādei, satura un valodas adaptācijai mērķa grupas lietotājiem (arī ārvalstu ekspertu un konsultantu piesaiste) un tehnisko risinājumu izstrādei vai digitalizācijai, kā arī recenzentu piesaistei. Var slēgt arī pakalpojumu līgumus par tehniskā aprīkojuma nomu, kas tieši nepieciešams digitālā mācību un metodiskā līdzekļa izstrādei un/vai adaptācijai, kā arī </w:t>
            </w:r>
            <w:r w:rsidR="00280551">
              <w:t xml:space="preserve">par </w:t>
            </w:r>
            <w:r w:rsidRPr="00A95593">
              <w:t>izglītojoša semināra organizēšanu aprobācijā iesaistītajiem pedagogiem un autoratlīdzības līgumus.</w:t>
            </w:r>
            <w:r w:rsidRPr="00A95593">
              <w:br/>
              <w:t>Sadarbības partneriem</w:t>
            </w:r>
            <w:r w:rsidR="00610BC9">
              <w:t xml:space="preserve"> (izglītības iestādēm)</w:t>
            </w:r>
            <w:r w:rsidRPr="00A95593">
              <w:t xml:space="preserve"> ir att</w:t>
            </w:r>
            <w:r w:rsidR="00280551">
              <w:t>ie</w:t>
            </w:r>
            <w:r w:rsidRPr="00A95593">
              <w:t>cināmas izmaksas par tehniskā aprīkojuma nomu, kas nepieciešams digitālā līdzekļa aprobācijai izglītības iestādēs.</w:t>
            </w:r>
            <w:r w:rsidRPr="00A95593">
              <w:br/>
              <w:t>Attiecīgi, var slēgt atsevišķus uzņēmuma/ pakalpojuma līgumus, lai nodrošinātu projektā plānoto darbību īstenošanu, bet nevar nodot visa projekta izpildi apakšuzņēmējam.</w:t>
            </w:r>
          </w:p>
        </w:tc>
      </w:tr>
      <w:tr w:rsidR="00A95593" w:rsidRPr="00A95593" w:rsidTr="00426446">
        <w:trPr>
          <w:trHeight w:val="1200"/>
        </w:trPr>
        <w:tc>
          <w:tcPr>
            <w:tcW w:w="3411" w:type="dxa"/>
            <w:hideMark/>
          </w:tcPr>
          <w:p w:rsidR="00A95593" w:rsidRPr="00A95593" w:rsidRDefault="00A95593">
            <w:r w:rsidRPr="00A95593">
              <w:t>Kā tiek novērtēti ar punktiem kvalitātes kritēriji Nr.3.1.-3.4.?</w:t>
            </w:r>
          </w:p>
        </w:tc>
        <w:tc>
          <w:tcPr>
            <w:tcW w:w="11977" w:type="dxa"/>
            <w:hideMark/>
          </w:tcPr>
          <w:p w:rsidR="00A95593" w:rsidRPr="00A95593" w:rsidRDefault="00A95593">
            <w:r w:rsidRPr="00A95593">
              <w:t xml:space="preserve">Kvalitātes kritērijus Nr.3.1.- Nr.3.4. vērtē vismaz 2 neatkarīgi eksperti atbilstoši </w:t>
            </w:r>
            <w:hyperlink r:id="rId8" w:history="1">
              <w:r w:rsidRPr="00A95593">
                <w:rPr>
                  <w:rStyle w:val="Hyperlink"/>
                  <w:b/>
                  <w:bCs/>
                </w:rPr>
                <w:t>projektu iesniegumu kritēriju piemērošanas metodikā</w:t>
              </w:r>
            </w:hyperlink>
            <w:r w:rsidRPr="00A95593">
              <w:rPr>
                <w:b/>
                <w:bCs/>
              </w:rPr>
              <w:t xml:space="preserve"> </w:t>
            </w:r>
            <w:r w:rsidRPr="00A95593">
              <w:t>ietvertajam skaidrojumam atbilstības noteikšanai katrā kritērijā. Pēc ekspertu vērtējumu saņemšanas, tiek aprēķināts vidējais aritmētiskais vērtējums katrā kritērijā. Ja kādā no kritērijiem Nr.3.1., 3.2., 3.3. un 3.4. vidējais vērtējums ir mazāks kā 3,5, projekta iesniegums tiek noraidīts.</w:t>
            </w:r>
          </w:p>
        </w:tc>
      </w:tr>
      <w:tr w:rsidR="00A95593" w:rsidRPr="00A95593" w:rsidTr="00426446">
        <w:trPr>
          <w:trHeight w:val="1815"/>
        </w:trPr>
        <w:tc>
          <w:tcPr>
            <w:tcW w:w="3411" w:type="dxa"/>
            <w:hideMark/>
          </w:tcPr>
          <w:p w:rsidR="00A95593" w:rsidRPr="00A95593" w:rsidRDefault="00A95593">
            <w:r w:rsidRPr="00A95593">
              <w:lastRenderedPageBreak/>
              <w:t xml:space="preserve">Vai </w:t>
            </w:r>
            <w:proofErr w:type="spellStart"/>
            <w:r w:rsidRPr="00A95593">
              <w:t>jaunuzņēmumi</w:t>
            </w:r>
            <w:proofErr w:type="spellEnd"/>
            <w:r w:rsidRPr="00A95593">
              <w:t xml:space="preserve"> (start-</w:t>
            </w:r>
            <w:proofErr w:type="spellStart"/>
            <w:r w:rsidRPr="00A95593">
              <w:t>up</w:t>
            </w:r>
            <w:proofErr w:type="spellEnd"/>
            <w:r w:rsidRPr="00A95593">
              <w:t>) var iesniegt projektu iesniegumus? Un vai pieredzējušiem uzņēmumiem atlasē ir priekšrocības?</w:t>
            </w:r>
          </w:p>
        </w:tc>
        <w:tc>
          <w:tcPr>
            <w:tcW w:w="11977" w:type="dxa"/>
            <w:hideMark/>
          </w:tcPr>
          <w:p w:rsidR="00A95593" w:rsidRPr="00A95593" w:rsidRDefault="00A95593" w:rsidP="0001357F">
            <w:r w:rsidRPr="00A95593">
              <w:t xml:space="preserve">Projektu iesniegumus var iesniegt arī </w:t>
            </w:r>
            <w:proofErr w:type="spellStart"/>
            <w:r w:rsidRPr="00A95593">
              <w:t>jaunuzņēmumi</w:t>
            </w:r>
            <w:proofErr w:type="spellEnd"/>
            <w:r w:rsidRPr="00A95593">
              <w:t xml:space="preserve">. Programma neparedz ierobežojums vai pieredzes prasības uzņēmumiem. </w:t>
            </w:r>
            <w:r w:rsidRPr="00A95593">
              <w:br/>
              <w:t xml:space="preserve">Priekšrocība pieredzējušiem </w:t>
            </w:r>
            <w:proofErr w:type="spellStart"/>
            <w:r w:rsidRPr="00A95593">
              <w:t>uzņēmiem</w:t>
            </w:r>
            <w:proofErr w:type="spellEnd"/>
            <w:r w:rsidRPr="00A95593">
              <w:t xml:space="preserve"> ir tikai tādā gadījumā, ja tie ir ieguvuši Padziļinātās sadarbības programmas dalībnieka statusu, proti, atbilstoši </w:t>
            </w:r>
            <w:hyperlink r:id="rId9" w:history="1">
              <w:r w:rsidRPr="00A95593">
                <w:rPr>
                  <w:rStyle w:val="Hyperlink"/>
                  <w:b/>
                  <w:bCs/>
                </w:rPr>
                <w:t>projektu iesniegumu vērtēšanas kritērijiem</w:t>
              </w:r>
            </w:hyperlink>
            <w:r w:rsidRPr="00A95593">
              <w:t>, kvalitātes kritērijā  Nr.3.5. var saņemt papildu punktu (kritērija svars - 5%).</w:t>
            </w:r>
            <w:r w:rsidRPr="00A95593">
              <w:br/>
              <w:t xml:space="preserve">Ar kritērijiem Padziļinātās </w:t>
            </w:r>
            <w:proofErr w:type="spellStart"/>
            <w:r w:rsidRPr="00A95593">
              <w:t>saddarbības</w:t>
            </w:r>
            <w:proofErr w:type="spellEnd"/>
            <w:r w:rsidRPr="00A95593">
              <w:t xml:space="preserve"> programmas dalībnieka statusa iegūšanai un tā priekšrocībām var iepazīties, kā arī dalībnieku reģistru aplūkot Valsts ieņēmumu dienesta tīmekļa vietnē </w:t>
            </w:r>
            <w:hyperlink r:id="rId10" w:history="1">
              <w:r w:rsidRPr="0001357F">
                <w:rPr>
                  <w:rStyle w:val="Hyperlink"/>
                  <w:b/>
                </w:rPr>
                <w:t>šeit</w:t>
              </w:r>
            </w:hyperlink>
            <w:r w:rsidR="0001357F">
              <w:t>.</w:t>
            </w:r>
          </w:p>
        </w:tc>
      </w:tr>
      <w:tr w:rsidR="00F9177D" w:rsidRPr="00F9177D" w:rsidTr="00426446">
        <w:trPr>
          <w:trHeight w:val="6405"/>
        </w:trPr>
        <w:tc>
          <w:tcPr>
            <w:tcW w:w="3411" w:type="dxa"/>
            <w:vMerge w:val="restart"/>
            <w:hideMark/>
          </w:tcPr>
          <w:p w:rsidR="00F9177D" w:rsidRPr="00F9177D" w:rsidRDefault="00F9177D" w:rsidP="00F9177D">
            <w:pPr>
              <w:rPr>
                <w:rFonts w:ascii="Calibri" w:eastAsia="Times New Roman" w:hAnsi="Calibri" w:cs="Times New Roman"/>
                <w:color w:val="000000"/>
                <w:lang w:eastAsia="lv-LV"/>
              </w:rPr>
            </w:pPr>
            <w:r w:rsidRPr="00F9177D">
              <w:rPr>
                <w:rFonts w:ascii="Calibri" w:eastAsia="Times New Roman" w:hAnsi="Calibri" w:cs="Times New Roman"/>
                <w:color w:val="000000"/>
                <w:lang w:eastAsia="lv-LV"/>
              </w:rPr>
              <w:t>Kā notiks gala rezultāta novērtēšana un apņemšanās izpilde no komersanta puses?</w:t>
            </w:r>
          </w:p>
        </w:tc>
        <w:tc>
          <w:tcPr>
            <w:tcW w:w="11977" w:type="dxa"/>
            <w:vMerge w:val="restart"/>
            <w:hideMark/>
          </w:tcPr>
          <w:p w:rsidR="00F9177D" w:rsidRPr="00F9177D" w:rsidRDefault="00F9177D" w:rsidP="00173F84">
            <w:pPr>
              <w:rPr>
                <w:rFonts w:ascii="Calibri" w:eastAsia="Times New Roman" w:hAnsi="Calibri" w:cs="Times New Roman"/>
                <w:color w:val="000000"/>
                <w:lang w:eastAsia="lv-LV"/>
              </w:rPr>
            </w:pPr>
            <w:r w:rsidRPr="00F9177D">
              <w:rPr>
                <w:rFonts w:ascii="Calibri" w:eastAsia="Times New Roman" w:hAnsi="Calibri" w:cs="Times New Roman"/>
                <w:b/>
                <w:bCs/>
                <w:color w:val="000000"/>
                <w:lang w:eastAsia="lv-LV"/>
              </w:rPr>
              <w:t>Digitālā mācību un metodiskā līdzekļa novērtēšana tiks veikta sekojoši:</w:t>
            </w:r>
            <w:r w:rsidRPr="00F9177D">
              <w:rPr>
                <w:rFonts w:ascii="Calibri" w:eastAsia="Times New Roman" w:hAnsi="Calibri" w:cs="Times New Roman"/>
                <w:color w:val="000000"/>
                <w:lang w:eastAsia="lv-LV"/>
              </w:rPr>
              <w:br/>
            </w:r>
            <w:r w:rsidRPr="00F9177D">
              <w:rPr>
                <w:rFonts w:ascii="Calibri" w:eastAsia="Times New Roman" w:hAnsi="Calibri" w:cs="Times New Roman"/>
                <w:b/>
                <w:bCs/>
                <w:color w:val="000000"/>
                <w:lang w:eastAsia="lv-LV"/>
              </w:rPr>
              <w:t>1) Tiks pārbaudīts vai pasākuma MK noteikumu</w:t>
            </w:r>
            <w:r w:rsidRPr="00F9177D">
              <w:rPr>
                <w:rFonts w:ascii="Calibri" w:eastAsia="Times New Roman" w:hAnsi="Calibri" w:cs="Times New Roman"/>
                <w:b/>
                <w:bCs/>
                <w:color w:val="000000"/>
                <w:vertAlign w:val="superscript"/>
                <w:lang w:eastAsia="lv-LV"/>
              </w:rPr>
              <w:t>1</w:t>
            </w:r>
            <w:r w:rsidRPr="00F9177D">
              <w:rPr>
                <w:rFonts w:ascii="Calibri" w:eastAsia="Times New Roman" w:hAnsi="Calibri" w:cs="Times New Roman"/>
                <w:b/>
                <w:bCs/>
                <w:color w:val="000000"/>
                <w:lang w:eastAsia="lv-LV"/>
              </w:rPr>
              <w:t xml:space="preserve"> 20.1.3. un 20.2.3. apakšpunktos noteikto atbalstāmo darbību ietvaros, atzinumu par digitālo līdzekli būs snieguši divi recenzenti, tostarp, vai recenzentu kvalifikācija un pieredzes prasības atbilst pasākuma MK noteikumos</w:t>
            </w:r>
            <w:r w:rsidR="00F541B0" w:rsidRPr="00F541B0">
              <w:rPr>
                <w:rFonts w:ascii="Calibri" w:eastAsia="Times New Roman" w:hAnsi="Calibri" w:cs="Times New Roman"/>
                <w:b/>
                <w:bCs/>
                <w:color w:val="000000"/>
                <w:vertAlign w:val="superscript"/>
                <w:lang w:eastAsia="lv-LV"/>
              </w:rPr>
              <w:t>1</w:t>
            </w:r>
            <w:r w:rsidRPr="00F9177D">
              <w:rPr>
                <w:rFonts w:ascii="Calibri" w:eastAsia="Times New Roman" w:hAnsi="Calibri" w:cs="Times New Roman"/>
                <w:b/>
                <w:bCs/>
                <w:color w:val="000000"/>
                <w:lang w:eastAsia="lv-LV"/>
              </w:rPr>
              <w:t xml:space="preserve"> noteiktajam:</w:t>
            </w:r>
            <w:r w:rsidRPr="00F9177D">
              <w:rPr>
                <w:rFonts w:ascii="Calibri" w:eastAsia="Times New Roman" w:hAnsi="Calibri" w:cs="Times New Roman"/>
                <w:color w:val="000000"/>
                <w:lang w:eastAsia="lv-LV"/>
              </w:rPr>
              <w:br/>
              <w:t>a) vienam no recenzentiem ir vismaz maģistra grāds un zinātniskās darbības pieredze atbilstošā zinātnes jomā,</w:t>
            </w:r>
            <w:r w:rsidRPr="00F9177D">
              <w:rPr>
                <w:rFonts w:ascii="Calibri" w:eastAsia="Times New Roman" w:hAnsi="Calibri" w:cs="Times New Roman"/>
                <w:color w:val="000000"/>
                <w:lang w:eastAsia="lv-LV"/>
              </w:rPr>
              <w:br/>
              <w:t>b) otram recenzentam ir vismaz:</w:t>
            </w:r>
            <w:r w:rsidRPr="00F9177D">
              <w:rPr>
                <w:rFonts w:ascii="Calibri" w:eastAsia="Times New Roman" w:hAnsi="Calibri" w:cs="Times New Roman"/>
                <w:color w:val="000000"/>
                <w:lang w:eastAsia="lv-LV"/>
              </w:rPr>
              <w:br/>
              <w:t>-  Pieredze pedagoģiskajā darbā izglītības iestādē vismaz 2 gadi pēdējo piecu gadu laikā, skaitot no projekta iesnieguma iesniegšanas termiņa beigām, kas ir noteikts projektu iesniegumu atlases kārtas nolikumā</w:t>
            </w:r>
            <w:r w:rsidRPr="00F9177D">
              <w:rPr>
                <w:rFonts w:ascii="Calibri" w:eastAsia="Times New Roman" w:hAnsi="Calibri" w:cs="Times New Roman"/>
                <w:color w:val="000000"/>
                <w:lang w:eastAsia="lv-LV"/>
              </w:rPr>
              <w:br/>
              <w:t>vai</w:t>
            </w:r>
            <w:r w:rsidRPr="00F9177D">
              <w:rPr>
                <w:rFonts w:ascii="Calibri" w:eastAsia="Times New Roman" w:hAnsi="Calibri" w:cs="Times New Roman"/>
                <w:color w:val="000000"/>
                <w:lang w:eastAsia="lv-LV"/>
              </w:rPr>
              <w:br/>
              <w:t>- pieredze valsts vispārējās izglītības satura izstrādē vai tam atbilstošā mācību un metodisko līdzekļu izstrādē vai izvērtēšanā pēdējo 5 gadu laikā, skaitot no projekta iesnieguma iesniegšanas termiņa beigām.</w:t>
            </w:r>
            <w:r w:rsidRPr="00F9177D">
              <w:rPr>
                <w:rFonts w:ascii="Calibri" w:eastAsia="Times New Roman" w:hAnsi="Calibri" w:cs="Times New Roman"/>
                <w:color w:val="000000"/>
                <w:lang w:eastAsia="lv-LV"/>
              </w:rPr>
              <w:br/>
              <w:t>Ja projektā plānots izstrādāt vai adaptēt digitālo līdzekli izglītojamiem ar speciālām vajadzībām, tad recenzentam ir jābūt pieredzei mācību satura un mācību līdzekļa satura izstrādē speciālās izglītības jomā.</w:t>
            </w:r>
            <w:r w:rsidRPr="00F9177D">
              <w:rPr>
                <w:rFonts w:ascii="Calibri" w:eastAsia="Times New Roman" w:hAnsi="Calibri" w:cs="Times New Roman"/>
                <w:color w:val="000000"/>
                <w:lang w:eastAsia="lv-LV"/>
              </w:rPr>
              <w:br/>
            </w:r>
            <w:r w:rsidRPr="00F9177D">
              <w:rPr>
                <w:rFonts w:ascii="Calibri" w:eastAsia="Times New Roman" w:hAnsi="Calibri" w:cs="Times New Roman"/>
                <w:b/>
                <w:bCs/>
                <w:color w:val="000000"/>
                <w:lang w:eastAsia="lv-LV"/>
              </w:rPr>
              <w:t>2) Tiks pārbaudīts vai recenzentu atzinumos norādītie ieteikumi pilnveidojumiem ir ņemti vērā;</w:t>
            </w:r>
            <w:r w:rsidRPr="00F9177D">
              <w:rPr>
                <w:rFonts w:ascii="Calibri" w:eastAsia="Times New Roman" w:hAnsi="Calibri" w:cs="Times New Roman"/>
                <w:color w:val="000000"/>
                <w:lang w:eastAsia="lv-LV"/>
              </w:rPr>
              <w:br/>
            </w:r>
            <w:r w:rsidRPr="00F9177D">
              <w:rPr>
                <w:rFonts w:ascii="Calibri" w:eastAsia="Times New Roman" w:hAnsi="Calibri" w:cs="Times New Roman"/>
                <w:b/>
                <w:bCs/>
                <w:color w:val="000000"/>
                <w:lang w:eastAsia="lv-LV"/>
              </w:rPr>
              <w:t>3) Tiks pārbaudīts vai digitālā līdzekļa aprobācija izglītības iestādēs ir veikta atbilstoši pasākuma MK noteikumu</w:t>
            </w:r>
            <w:r w:rsidRPr="00F9177D">
              <w:rPr>
                <w:rFonts w:ascii="Calibri" w:eastAsia="Times New Roman" w:hAnsi="Calibri" w:cs="Times New Roman"/>
                <w:b/>
                <w:bCs/>
                <w:color w:val="000000"/>
                <w:vertAlign w:val="superscript"/>
                <w:lang w:eastAsia="lv-LV"/>
              </w:rPr>
              <w:t xml:space="preserve">1 </w:t>
            </w:r>
            <w:r w:rsidRPr="00F9177D">
              <w:rPr>
                <w:rFonts w:ascii="Calibri" w:eastAsia="Times New Roman" w:hAnsi="Calibri" w:cs="Times New Roman"/>
                <w:b/>
                <w:bCs/>
                <w:color w:val="000000"/>
                <w:lang w:eastAsia="lv-LV"/>
              </w:rPr>
              <w:t>24.punktā noteiktajam un vai digitālais līdzeklis ir pilnveidots atbilstoši aprobācijas ziņojumos ietvertajiem ieteikumiem;</w:t>
            </w:r>
            <w:r w:rsidRPr="00F9177D">
              <w:rPr>
                <w:rFonts w:ascii="Calibri" w:eastAsia="Times New Roman" w:hAnsi="Calibri" w:cs="Times New Roman"/>
                <w:color w:val="000000"/>
                <w:lang w:eastAsia="lv-LV"/>
              </w:rPr>
              <w:br/>
            </w:r>
            <w:r w:rsidRPr="00F9177D">
              <w:rPr>
                <w:rFonts w:ascii="Calibri" w:eastAsia="Times New Roman" w:hAnsi="Calibri" w:cs="Times New Roman"/>
                <w:b/>
                <w:bCs/>
                <w:color w:val="000000"/>
                <w:lang w:eastAsia="lv-LV"/>
              </w:rPr>
              <w:t>4) Tiks pārbaudīts vai Valsts izglītības satura centram ir sniegta informācija par tiešsaistes adresi, kur izstrādātais digitālais līdzeklis ir pieejams, tālākai publiskošanai digitālo resursu krātuvē, kā arī, vai digitālais līdzeklis ir pieejams norādītajā tiešsaistes adresē.</w:t>
            </w:r>
            <w:r w:rsidRPr="00F9177D">
              <w:rPr>
                <w:rFonts w:ascii="Calibri" w:eastAsia="Times New Roman" w:hAnsi="Calibri" w:cs="Times New Roman"/>
                <w:b/>
                <w:bCs/>
                <w:color w:val="000000"/>
                <w:lang w:eastAsia="lv-LV"/>
              </w:rPr>
              <w:br/>
            </w:r>
            <w:r w:rsidRPr="00F9177D">
              <w:rPr>
                <w:rFonts w:ascii="Calibri" w:eastAsia="Times New Roman" w:hAnsi="Calibri" w:cs="Times New Roman"/>
                <w:b/>
                <w:bCs/>
                <w:color w:val="000000"/>
                <w:lang w:eastAsia="lv-LV"/>
              </w:rPr>
              <w:br/>
              <w:t xml:space="preserve">!!! </w:t>
            </w:r>
            <w:r w:rsidRPr="00F9177D">
              <w:rPr>
                <w:rFonts w:ascii="Calibri" w:eastAsia="Times New Roman" w:hAnsi="Calibri" w:cs="Times New Roman"/>
                <w:color w:val="000000"/>
                <w:lang w:eastAsia="lv-LV"/>
              </w:rPr>
              <w:t>Vēršam uzmanību, ka saskaņā ar pasākuma MK noteikumu</w:t>
            </w:r>
            <w:r w:rsidRPr="00F9177D">
              <w:rPr>
                <w:rFonts w:ascii="Calibri" w:eastAsia="Times New Roman" w:hAnsi="Calibri" w:cs="Times New Roman"/>
                <w:color w:val="000000"/>
                <w:vertAlign w:val="superscript"/>
                <w:lang w:eastAsia="lv-LV"/>
              </w:rPr>
              <w:t xml:space="preserve">1 </w:t>
            </w:r>
            <w:r w:rsidRPr="00F9177D">
              <w:rPr>
                <w:rFonts w:ascii="Calibri" w:eastAsia="Times New Roman" w:hAnsi="Calibri" w:cs="Times New Roman"/>
                <w:color w:val="000000"/>
                <w:lang w:eastAsia="lv-LV"/>
              </w:rPr>
              <w:t xml:space="preserve">34.punktu finansējuma saņēmējs nodrošina izstrādāto vai adaptēto digitālo mācību un metodisko līdzekļu ilgtspēju vismaz trīs gadus pēc projekta pabeigšanas, nodrošinot to pieejamību un funkcionalitāti, ko projekta iesniedzējs apliecina projekta iesnieguma 6.1.punktā "Aprakstīt, kā tiks nodrošināta projektā sasniegto </w:t>
            </w:r>
            <w:r w:rsidRPr="00F9177D">
              <w:rPr>
                <w:rFonts w:ascii="Calibri" w:eastAsia="Times New Roman" w:hAnsi="Calibri" w:cs="Times New Roman"/>
                <w:color w:val="000000"/>
                <w:lang w:eastAsia="lv-LV"/>
              </w:rPr>
              <w:lastRenderedPageBreak/>
              <w:t>rezultātu uzturēšana pēc projekta pabeigšanas".</w:t>
            </w:r>
            <w:r w:rsidRPr="00F9177D">
              <w:rPr>
                <w:rFonts w:ascii="Calibri" w:eastAsia="Times New Roman" w:hAnsi="Calibri" w:cs="Times New Roman"/>
                <w:color w:val="000000"/>
                <w:lang w:eastAsia="lv-LV"/>
              </w:rPr>
              <w:br/>
            </w:r>
            <w:r w:rsidRPr="00F9177D">
              <w:rPr>
                <w:rFonts w:ascii="Calibri" w:eastAsia="Times New Roman" w:hAnsi="Calibri" w:cs="Times New Roman"/>
                <w:color w:val="000000"/>
                <w:lang w:eastAsia="lv-LV"/>
              </w:rPr>
              <w:br/>
            </w:r>
            <w:r w:rsidRPr="00F9177D">
              <w:rPr>
                <w:rFonts w:ascii="Calibri" w:eastAsia="Times New Roman" w:hAnsi="Calibri" w:cs="Times New Roman"/>
                <w:b/>
                <w:bCs/>
                <w:color w:val="000000"/>
                <w:u w:val="single"/>
                <w:lang w:eastAsia="lv-LV"/>
              </w:rPr>
              <w:t>Finansējuma saņēmējam jāņem vērā:</w:t>
            </w:r>
            <w:r w:rsidRPr="00F9177D">
              <w:rPr>
                <w:rFonts w:ascii="Calibri" w:eastAsia="Times New Roman" w:hAnsi="Calibri" w:cs="Times New Roman"/>
                <w:color w:val="000000"/>
                <w:lang w:eastAsia="lv-LV"/>
              </w:rPr>
              <w:br/>
              <w:t xml:space="preserve">- ja pēc projekta īstenošanas beigām publiskā telpā izskanēs neapmierinātība ar izstrādāto digitālo līdzekli, vai arī tiks saņemta sūdzība izglītības politikas ieviešanā vai ES fondu ieviešanā iesaistītajās iestādēs, sadarbības iestāde vērsīsies pie finansējuma saņēmēja ar lūgumu skaidrot radušos situāciju. Vienlaikus sadarbības iestāde informēs atbildīgo iestādi un VISC, ja problēmas risināšanā būs nepieciešama satura eksperta piesaiste. Izvērtējot katru gadījumu atsevišķi, sadarbības iestāde vienosies ar finansējuma saņēmēju par neatbilstības novēršanas termiņu, ja attiecināms; </w:t>
            </w:r>
            <w:r w:rsidRPr="00F9177D">
              <w:rPr>
                <w:rFonts w:ascii="Calibri" w:eastAsia="Times New Roman" w:hAnsi="Calibri" w:cs="Times New Roman"/>
                <w:color w:val="000000"/>
                <w:lang w:eastAsia="lv-LV"/>
              </w:rPr>
              <w:br/>
              <w:t>- ja</w:t>
            </w:r>
            <w:r w:rsidR="00173F84">
              <w:rPr>
                <w:rFonts w:ascii="Calibri" w:eastAsia="Times New Roman" w:hAnsi="Calibri" w:cs="Times New Roman"/>
                <w:color w:val="000000"/>
                <w:lang w:eastAsia="lv-LV"/>
              </w:rPr>
              <w:t xml:space="preserve"> v</w:t>
            </w:r>
            <w:r w:rsidRPr="00F9177D">
              <w:rPr>
                <w:rFonts w:ascii="Calibri" w:eastAsia="Times New Roman" w:hAnsi="Calibri" w:cs="Times New Roman"/>
                <w:color w:val="000000"/>
                <w:lang w:eastAsia="lv-LV"/>
              </w:rPr>
              <w:t>alsts pirmsskolas izglītības vadlīnijās</w:t>
            </w:r>
            <w:r w:rsidR="00173F84" w:rsidRPr="00173F84">
              <w:rPr>
                <w:rFonts w:ascii="Calibri" w:eastAsia="Times New Roman" w:hAnsi="Calibri" w:cs="Times New Roman"/>
                <w:color w:val="000000"/>
                <w:vertAlign w:val="superscript"/>
                <w:lang w:eastAsia="lv-LV"/>
              </w:rPr>
              <w:t>3</w:t>
            </w:r>
            <w:r w:rsidRPr="00F9177D">
              <w:rPr>
                <w:rFonts w:ascii="Calibri" w:eastAsia="Times New Roman" w:hAnsi="Calibri" w:cs="Times New Roman"/>
                <w:color w:val="000000"/>
                <w:lang w:eastAsia="lv-LV"/>
              </w:rPr>
              <w:t xml:space="preserve"> vai </w:t>
            </w:r>
            <w:r w:rsidR="00173F84">
              <w:rPr>
                <w:rFonts w:ascii="Calibri" w:eastAsia="Times New Roman" w:hAnsi="Calibri" w:cs="Times New Roman"/>
                <w:color w:val="000000"/>
                <w:lang w:eastAsia="lv-LV"/>
              </w:rPr>
              <w:t>v</w:t>
            </w:r>
            <w:r w:rsidRPr="00F9177D">
              <w:rPr>
                <w:rFonts w:ascii="Calibri" w:eastAsia="Times New Roman" w:hAnsi="Calibri" w:cs="Times New Roman"/>
                <w:color w:val="000000"/>
                <w:lang w:eastAsia="lv-LV"/>
              </w:rPr>
              <w:t>alsts pamatizglītības standartā</w:t>
            </w:r>
            <w:r w:rsidR="00173F84" w:rsidRPr="00173F84">
              <w:rPr>
                <w:rFonts w:ascii="Calibri" w:eastAsia="Times New Roman" w:hAnsi="Calibri" w:cs="Times New Roman"/>
                <w:color w:val="000000"/>
                <w:vertAlign w:val="superscript"/>
                <w:lang w:eastAsia="lv-LV"/>
              </w:rPr>
              <w:t>4</w:t>
            </w:r>
            <w:r w:rsidRPr="00F9177D">
              <w:rPr>
                <w:rFonts w:ascii="Calibri" w:eastAsia="Times New Roman" w:hAnsi="Calibri" w:cs="Times New Roman"/>
                <w:color w:val="000000"/>
                <w:lang w:eastAsia="lv-LV"/>
              </w:rPr>
              <w:t xml:space="preserve"> tiks veikti grozījumi, Izglītības un zinātnes ministrija kā atbildīgā iestāde sadarbībā ar VISC izvērtēs attiecīgo grozījumu potenciālo ietekmi uz izstrādātajiem digitālajiem līdzekļiem un informēs par to sadarbības iestādi. Ja Izglītības un zinātnes ministrija kā atbildīgā iestāde vai VISC uzskatīs, ka grozījumiem ir ietekme uz izstrādāto digitālo mācību līdzekli un izmaiņas var radīt potenciālu neatbilstību risku, tad tās aicinās sadarbības iestādi informēt finansējuma saņēmēju par potenciālo neatbilstību un  lūgt izvērtēt digitālo līdzekli, lai pamatotu digitālā līdzekļa atbilstību normatīvo aktu grozījumiem. Finansējuma saņēmējam būs jāsniedz skaidrojums par digitālā līdzekļa atbilstību, un jānorāda darbības un termiņš, kad neatbilstība tiks novērsta, ja tā tiks konstatēta.  Sadarbības iestāde sadarbībā ar atbildīgo iestādi un VISC izvērtēs skaidrojumu, piesaistot satura ekspertu, ja nepieciešams. Izvērtējot katru gadījumu atsevišķi, sadarbības iestāde vienosies ar finansējuma saņēmēju par neatbilstības novēršanas termiņu, ja attiecināms.</w:t>
            </w:r>
          </w:p>
        </w:tc>
      </w:tr>
      <w:tr w:rsidR="00F9177D" w:rsidRPr="00F9177D" w:rsidTr="00426446">
        <w:trPr>
          <w:trHeight w:val="4590"/>
        </w:trPr>
        <w:tc>
          <w:tcPr>
            <w:tcW w:w="3411" w:type="dxa"/>
            <w:vMerge/>
            <w:hideMark/>
          </w:tcPr>
          <w:p w:rsidR="00F9177D" w:rsidRPr="00F9177D" w:rsidRDefault="00F9177D" w:rsidP="00F9177D">
            <w:pPr>
              <w:rPr>
                <w:rFonts w:ascii="Calibri" w:eastAsia="Times New Roman" w:hAnsi="Calibri" w:cs="Times New Roman"/>
                <w:color w:val="000000"/>
                <w:lang w:eastAsia="lv-LV"/>
              </w:rPr>
            </w:pPr>
          </w:p>
        </w:tc>
        <w:tc>
          <w:tcPr>
            <w:tcW w:w="11977" w:type="dxa"/>
            <w:vMerge/>
            <w:hideMark/>
          </w:tcPr>
          <w:p w:rsidR="00F9177D" w:rsidRPr="00F9177D" w:rsidRDefault="00F9177D" w:rsidP="00F9177D">
            <w:pPr>
              <w:rPr>
                <w:rFonts w:ascii="Calibri" w:eastAsia="Times New Roman" w:hAnsi="Calibri" w:cs="Times New Roman"/>
                <w:color w:val="000000"/>
                <w:lang w:eastAsia="lv-LV"/>
              </w:rPr>
            </w:pPr>
          </w:p>
        </w:tc>
      </w:tr>
      <w:tr w:rsidR="00F9177D" w:rsidRPr="00F9177D" w:rsidTr="00426446">
        <w:trPr>
          <w:trHeight w:val="900"/>
        </w:trPr>
        <w:tc>
          <w:tcPr>
            <w:tcW w:w="3411" w:type="dxa"/>
            <w:hideMark/>
          </w:tcPr>
          <w:p w:rsidR="00F9177D" w:rsidRPr="00F9177D" w:rsidRDefault="00F9177D" w:rsidP="00F9177D">
            <w:pPr>
              <w:rPr>
                <w:rFonts w:ascii="Calibri" w:eastAsia="Times New Roman" w:hAnsi="Calibri" w:cs="Times New Roman"/>
                <w:color w:val="000000"/>
                <w:lang w:eastAsia="lv-LV"/>
              </w:rPr>
            </w:pPr>
            <w:r w:rsidRPr="00F9177D">
              <w:rPr>
                <w:rFonts w:ascii="Calibri" w:eastAsia="Times New Roman" w:hAnsi="Calibri" w:cs="Times New Roman"/>
                <w:color w:val="000000"/>
                <w:lang w:eastAsia="lv-LV"/>
              </w:rPr>
              <w:t>Minēt kādu reālu digitālā līdzekļa piemēru, kas skaitās "interaktīvs"?</w:t>
            </w:r>
          </w:p>
        </w:tc>
        <w:tc>
          <w:tcPr>
            <w:tcW w:w="11977" w:type="dxa"/>
            <w:hideMark/>
          </w:tcPr>
          <w:p w:rsidR="00F9177D" w:rsidRPr="00F9177D" w:rsidRDefault="00F9177D" w:rsidP="00A20614">
            <w:pPr>
              <w:rPr>
                <w:rFonts w:ascii="Calibri" w:eastAsia="Times New Roman" w:hAnsi="Calibri" w:cs="Times New Roman"/>
                <w:color w:val="000000"/>
                <w:lang w:eastAsia="lv-LV"/>
              </w:rPr>
            </w:pPr>
            <w:r w:rsidRPr="00F9177D">
              <w:rPr>
                <w:rFonts w:ascii="Calibri" w:eastAsia="Times New Roman" w:hAnsi="Calibri" w:cs="Times New Roman"/>
                <w:color w:val="000000"/>
                <w:lang w:eastAsia="lv-LV"/>
              </w:rPr>
              <w:t xml:space="preserve">Projektu iesniegumu atlases nolikuma </w:t>
            </w:r>
            <w:hyperlink r:id="rId11" w:history="1">
              <w:r w:rsidR="00E45DF6" w:rsidRPr="00E45DF6">
                <w:rPr>
                  <w:rStyle w:val="Hyperlink"/>
                  <w:rFonts w:ascii="Calibri" w:eastAsia="Times New Roman" w:hAnsi="Calibri" w:cs="Times New Roman"/>
                  <w:b/>
                  <w:lang w:eastAsia="lv-LV"/>
                </w:rPr>
                <w:t>6.pielikuma “Rekomendācijas digitālo mācību un metodisko līdzekļu izstrādei vai adaptācijai jaunā mācību satura ieviešanai”</w:t>
              </w:r>
            </w:hyperlink>
            <w:r w:rsidR="00E45DF6">
              <w:rPr>
                <w:rFonts w:ascii="Calibri" w:eastAsia="Times New Roman" w:hAnsi="Calibri" w:cs="Times New Roman"/>
                <w:color w:val="000000"/>
                <w:lang w:eastAsia="lv-LV"/>
              </w:rPr>
              <w:t xml:space="preserve"> 8.-9.lpp. un </w:t>
            </w:r>
            <w:hyperlink r:id="rId12" w:history="1">
              <w:r w:rsidRPr="00A6087F">
                <w:rPr>
                  <w:rStyle w:val="Hyperlink"/>
                  <w:rFonts w:ascii="Calibri" w:eastAsia="Times New Roman" w:hAnsi="Calibri" w:cs="Times New Roman"/>
                  <w:b/>
                  <w:bCs/>
                  <w:lang w:eastAsia="lv-LV"/>
                </w:rPr>
                <w:t>7.pielikuma "Ieteikumi Digitālo mācību līdzekļu un resursu izstrādei un novērtēšanai"</w:t>
              </w:r>
            </w:hyperlink>
            <w:r w:rsidR="00A20614">
              <w:rPr>
                <w:rFonts w:ascii="Calibri" w:eastAsia="Times New Roman" w:hAnsi="Calibri" w:cs="Times New Roman"/>
                <w:color w:val="000000"/>
                <w:lang w:eastAsia="lv-LV"/>
              </w:rPr>
              <w:t xml:space="preserve"> 9</w:t>
            </w:r>
            <w:r w:rsidRPr="00F9177D">
              <w:rPr>
                <w:rFonts w:ascii="Calibri" w:eastAsia="Times New Roman" w:hAnsi="Calibri" w:cs="Times New Roman"/>
                <w:color w:val="000000"/>
                <w:lang w:eastAsia="lv-LV"/>
              </w:rPr>
              <w:t>.-</w:t>
            </w:r>
            <w:r w:rsidR="00A20614">
              <w:rPr>
                <w:rFonts w:ascii="Calibri" w:eastAsia="Times New Roman" w:hAnsi="Calibri" w:cs="Times New Roman"/>
                <w:color w:val="000000"/>
                <w:lang w:eastAsia="lv-LV"/>
              </w:rPr>
              <w:t>10</w:t>
            </w:r>
            <w:r w:rsidRPr="00F9177D">
              <w:rPr>
                <w:rFonts w:ascii="Calibri" w:eastAsia="Times New Roman" w:hAnsi="Calibri" w:cs="Times New Roman"/>
                <w:color w:val="000000"/>
                <w:lang w:eastAsia="lv-LV"/>
              </w:rPr>
              <w:t xml:space="preserve">.lpp. ir sniegts digitālo līdzekļu </w:t>
            </w:r>
            <w:proofErr w:type="spellStart"/>
            <w:r w:rsidRPr="00F9177D">
              <w:rPr>
                <w:rFonts w:ascii="Calibri" w:eastAsia="Times New Roman" w:hAnsi="Calibri" w:cs="Times New Roman"/>
                <w:color w:val="000000"/>
                <w:lang w:eastAsia="lv-LV"/>
              </w:rPr>
              <w:t>interaktivitātes</w:t>
            </w:r>
            <w:proofErr w:type="spellEnd"/>
            <w:r w:rsidRPr="00F9177D">
              <w:rPr>
                <w:rFonts w:ascii="Calibri" w:eastAsia="Times New Roman" w:hAnsi="Calibri" w:cs="Times New Roman"/>
                <w:color w:val="000000"/>
                <w:lang w:eastAsia="lv-LV"/>
              </w:rPr>
              <w:t xml:space="preserve"> skaidrojums, tostarp minot,  kādi ir digitālie mācību līdzekļi bez </w:t>
            </w:r>
            <w:proofErr w:type="spellStart"/>
            <w:r w:rsidRPr="00F9177D">
              <w:rPr>
                <w:rFonts w:ascii="Calibri" w:eastAsia="Times New Roman" w:hAnsi="Calibri" w:cs="Times New Roman"/>
                <w:color w:val="000000"/>
                <w:lang w:eastAsia="lv-LV"/>
              </w:rPr>
              <w:t>interaktivitātes</w:t>
            </w:r>
            <w:proofErr w:type="spellEnd"/>
            <w:r w:rsidRPr="00F9177D">
              <w:rPr>
                <w:rFonts w:ascii="Calibri" w:eastAsia="Times New Roman" w:hAnsi="Calibri" w:cs="Times New Roman"/>
                <w:color w:val="000000"/>
                <w:lang w:eastAsia="lv-LV"/>
              </w:rPr>
              <w:t xml:space="preserve"> vai ar vāju </w:t>
            </w:r>
            <w:proofErr w:type="spellStart"/>
            <w:r w:rsidRPr="00F9177D">
              <w:rPr>
                <w:rFonts w:ascii="Calibri" w:eastAsia="Times New Roman" w:hAnsi="Calibri" w:cs="Times New Roman"/>
                <w:color w:val="000000"/>
                <w:lang w:eastAsia="lv-LV"/>
              </w:rPr>
              <w:t>interaktivitāti</w:t>
            </w:r>
            <w:proofErr w:type="spellEnd"/>
            <w:r w:rsidRPr="00F9177D">
              <w:rPr>
                <w:rFonts w:ascii="Calibri" w:eastAsia="Times New Roman" w:hAnsi="Calibri" w:cs="Times New Roman"/>
                <w:color w:val="000000"/>
                <w:lang w:eastAsia="lv-LV"/>
              </w:rPr>
              <w:t xml:space="preserve">, kādi ir ar ierobežotas iesaistes </w:t>
            </w:r>
            <w:proofErr w:type="spellStart"/>
            <w:r w:rsidRPr="00F9177D">
              <w:rPr>
                <w:rFonts w:ascii="Calibri" w:eastAsia="Times New Roman" w:hAnsi="Calibri" w:cs="Times New Roman"/>
                <w:color w:val="000000"/>
                <w:lang w:eastAsia="lv-LV"/>
              </w:rPr>
              <w:t>interaktivitāti</w:t>
            </w:r>
            <w:proofErr w:type="spellEnd"/>
            <w:r w:rsidRPr="00F9177D">
              <w:rPr>
                <w:rFonts w:ascii="Calibri" w:eastAsia="Times New Roman" w:hAnsi="Calibri" w:cs="Times New Roman"/>
                <w:color w:val="000000"/>
                <w:lang w:eastAsia="lv-LV"/>
              </w:rPr>
              <w:t xml:space="preserve"> un kādi ar iesaistošu </w:t>
            </w:r>
            <w:proofErr w:type="spellStart"/>
            <w:r w:rsidRPr="00F9177D">
              <w:rPr>
                <w:rFonts w:ascii="Calibri" w:eastAsia="Times New Roman" w:hAnsi="Calibri" w:cs="Times New Roman"/>
                <w:color w:val="000000"/>
                <w:lang w:eastAsia="lv-LV"/>
              </w:rPr>
              <w:t>interaktivitāti</w:t>
            </w:r>
            <w:proofErr w:type="spellEnd"/>
            <w:r w:rsidRPr="00F9177D">
              <w:rPr>
                <w:rFonts w:ascii="Calibri" w:eastAsia="Times New Roman" w:hAnsi="Calibri" w:cs="Times New Roman"/>
                <w:color w:val="000000"/>
                <w:lang w:eastAsia="lv-LV"/>
              </w:rPr>
              <w:t>.</w:t>
            </w:r>
          </w:p>
        </w:tc>
      </w:tr>
      <w:tr w:rsidR="00F9177D" w:rsidRPr="00F9177D" w:rsidTr="00426446">
        <w:trPr>
          <w:trHeight w:val="615"/>
        </w:trPr>
        <w:tc>
          <w:tcPr>
            <w:tcW w:w="3411" w:type="dxa"/>
            <w:hideMark/>
          </w:tcPr>
          <w:p w:rsidR="00F9177D" w:rsidRPr="00F9177D" w:rsidRDefault="00F9177D" w:rsidP="00F9177D">
            <w:pPr>
              <w:rPr>
                <w:rFonts w:ascii="Calibri" w:eastAsia="Times New Roman" w:hAnsi="Calibri" w:cs="Times New Roman"/>
                <w:color w:val="000000"/>
                <w:lang w:eastAsia="lv-LV"/>
              </w:rPr>
            </w:pPr>
            <w:r w:rsidRPr="00F9177D">
              <w:rPr>
                <w:rFonts w:ascii="Calibri" w:eastAsia="Times New Roman" w:hAnsi="Calibri" w:cs="Times New Roman"/>
                <w:color w:val="000000"/>
                <w:lang w:eastAsia="lv-LV"/>
              </w:rPr>
              <w:t>Vai ir iespējams informēt satura izstrādātājus par pieejamajiem tehniskajiem risinājumiem?</w:t>
            </w:r>
          </w:p>
        </w:tc>
        <w:tc>
          <w:tcPr>
            <w:tcW w:w="11977" w:type="dxa"/>
            <w:hideMark/>
          </w:tcPr>
          <w:p w:rsidR="00F9177D" w:rsidRPr="00F9177D" w:rsidRDefault="00F9177D" w:rsidP="00F9177D">
            <w:pPr>
              <w:rPr>
                <w:rFonts w:ascii="Calibri" w:eastAsia="Times New Roman" w:hAnsi="Calibri" w:cs="Times New Roman"/>
                <w:color w:val="000000"/>
                <w:lang w:eastAsia="lv-LV"/>
              </w:rPr>
            </w:pPr>
            <w:r w:rsidRPr="00F9177D">
              <w:rPr>
                <w:rFonts w:ascii="Calibri" w:eastAsia="Times New Roman" w:hAnsi="Calibri" w:cs="Times New Roman"/>
                <w:color w:val="000000"/>
                <w:lang w:eastAsia="lv-LV"/>
              </w:rPr>
              <w:t>Izskatīsim šādu iespēju, gatavojot nākamā semināra saturu/programmu.</w:t>
            </w:r>
          </w:p>
        </w:tc>
      </w:tr>
      <w:tr w:rsidR="00F9177D" w:rsidRPr="00F9177D" w:rsidTr="00426446">
        <w:trPr>
          <w:trHeight w:val="1500"/>
        </w:trPr>
        <w:tc>
          <w:tcPr>
            <w:tcW w:w="3411" w:type="dxa"/>
            <w:hideMark/>
          </w:tcPr>
          <w:p w:rsidR="00F9177D" w:rsidRPr="00F9177D" w:rsidRDefault="00F9177D" w:rsidP="00F9177D">
            <w:pPr>
              <w:rPr>
                <w:rFonts w:ascii="Calibri" w:eastAsia="Times New Roman" w:hAnsi="Calibri" w:cs="Times New Roman"/>
                <w:color w:val="000000"/>
                <w:lang w:eastAsia="lv-LV"/>
              </w:rPr>
            </w:pPr>
            <w:r w:rsidRPr="00F9177D">
              <w:rPr>
                <w:rFonts w:ascii="Calibri" w:eastAsia="Times New Roman" w:hAnsi="Calibri" w:cs="Times New Roman"/>
                <w:color w:val="000000"/>
                <w:lang w:eastAsia="lv-LV"/>
              </w:rPr>
              <w:t>Vai projekta ietvaros var izstrādāt digitālos līdzekļus, kas ne tieši ietilpst metodisko mācību līdzekļu sarakstā, bet gan atvieglo pasniedzēju darbu un informācijas apmaiņu starp skolēnu un skolotāju/pedagogu?</w:t>
            </w:r>
          </w:p>
        </w:tc>
        <w:tc>
          <w:tcPr>
            <w:tcW w:w="11977" w:type="dxa"/>
            <w:hideMark/>
          </w:tcPr>
          <w:p w:rsidR="00F9177D" w:rsidRPr="00F9177D" w:rsidRDefault="00F9177D" w:rsidP="002859CD">
            <w:pPr>
              <w:rPr>
                <w:rFonts w:ascii="Calibri" w:eastAsia="Times New Roman" w:hAnsi="Calibri" w:cs="Times New Roman"/>
                <w:color w:val="000000"/>
                <w:lang w:eastAsia="lv-LV"/>
              </w:rPr>
            </w:pPr>
            <w:r w:rsidRPr="00F9177D">
              <w:rPr>
                <w:rFonts w:ascii="Calibri" w:eastAsia="Times New Roman" w:hAnsi="Calibri" w:cs="Times New Roman"/>
                <w:color w:val="000000"/>
                <w:lang w:eastAsia="lv-LV"/>
              </w:rPr>
              <w:t>Nē, šādu digitālo līdzekļu izstrāde specifiskā atbalsta mērķa pasākuma 8.3.1.2. projekta ietvaros nav atbalstāma.</w:t>
            </w:r>
            <w:r w:rsidRPr="00F9177D">
              <w:rPr>
                <w:rFonts w:ascii="Calibri" w:eastAsia="Times New Roman" w:hAnsi="Calibri" w:cs="Times New Roman"/>
                <w:color w:val="000000"/>
                <w:lang w:eastAsia="lv-LV"/>
              </w:rPr>
              <w:br/>
              <w:t>Vēršam uzmanību, ka atbilstoši pasākuma MK noteikumu</w:t>
            </w:r>
            <w:r w:rsidR="00F541B0" w:rsidRPr="00F541B0">
              <w:rPr>
                <w:rFonts w:ascii="Calibri" w:eastAsia="Times New Roman" w:hAnsi="Calibri" w:cs="Times New Roman"/>
                <w:color w:val="000000"/>
                <w:vertAlign w:val="superscript"/>
                <w:lang w:eastAsia="lv-LV"/>
              </w:rPr>
              <w:t>1</w:t>
            </w:r>
            <w:r w:rsidRPr="00F9177D">
              <w:rPr>
                <w:rFonts w:ascii="Calibri" w:eastAsia="Times New Roman" w:hAnsi="Calibri" w:cs="Times New Roman"/>
                <w:color w:val="000000"/>
                <w:lang w:eastAsia="lv-LV"/>
              </w:rPr>
              <w:t xml:space="preserve"> 2.2.apakšpunktam, digitālais m</w:t>
            </w:r>
            <w:r w:rsidR="002859CD">
              <w:rPr>
                <w:rFonts w:ascii="Calibri" w:eastAsia="Times New Roman" w:hAnsi="Calibri" w:cs="Times New Roman"/>
                <w:color w:val="000000"/>
                <w:lang w:eastAsia="lv-LV"/>
              </w:rPr>
              <w:t>ācī</w:t>
            </w:r>
            <w:r w:rsidRPr="00F9177D">
              <w:rPr>
                <w:rFonts w:ascii="Calibri" w:eastAsia="Times New Roman" w:hAnsi="Calibri" w:cs="Times New Roman"/>
                <w:color w:val="000000"/>
                <w:lang w:eastAsia="lv-LV"/>
              </w:rPr>
              <w:t>bu un metodiskais līdzeklis ir no jauna izstrādāts vai adaptēts elektroniskajā vidē izmantojams interaktīvs mācību un metodiskais līdzeklis, kurā iekļauts viena vai vairāku valsts pirmsskolas izglītības vadlīnijās</w:t>
            </w:r>
            <w:r w:rsidR="00173F84" w:rsidRPr="00173F84">
              <w:rPr>
                <w:rFonts w:ascii="Calibri" w:eastAsia="Times New Roman" w:hAnsi="Calibri" w:cs="Times New Roman"/>
                <w:color w:val="000000"/>
                <w:vertAlign w:val="superscript"/>
                <w:lang w:eastAsia="lv-LV"/>
              </w:rPr>
              <w:t>3</w:t>
            </w:r>
            <w:r w:rsidRPr="00F9177D">
              <w:rPr>
                <w:rFonts w:ascii="Calibri" w:eastAsia="Times New Roman" w:hAnsi="Calibri" w:cs="Times New Roman"/>
                <w:color w:val="000000"/>
                <w:lang w:eastAsia="lv-LV"/>
              </w:rPr>
              <w:t xml:space="preserve"> vai valsts pamatizglītības standartā</w:t>
            </w:r>
            <w:r w:rsidR="00173F84" w:rsidRPr="00173F84">
              <w:rPr>
                <w:rFonts w:ascii="Calibri" w:eastAsia="Times New Roman" w:hAnsi="Calibri" w:cs="Times New Roman"/>
                <w:color w:val="000000"/>
                <w:vertAlign w:val="superscript"/>
                <w:lang w:eastAsia="lv-LV"/>
              </w:rPr>
              <w:t>4</w:t>
            </w:r>
            <w:r w:rsidRPr="00F9177D">
              <w:rPr>
                <w:rFonts w:ascii="Calibri" w:eastAsia="Times New Roman" w:hAnsi="Calibri" w:cs="Times New Roman"/>
                <w:color w:val="000000"/>
                <w:lang w:eastAsia="lv-LV"/>
              </w:rPr>
              <w:t xml:space="preserve"> noteikto mācību mērķu un sasniedzamo rezultātu īstenošanai atbilstošs saturs, un tas ir iesaistoši interaktīvs un ietver metodiskos ieteikumus pedagogam tā izmantošanai.</w:t>
            </w:r>
          </w:p>
        </w:tc>
      </w:tr>
      <w:tr w:rsidR="00F9177D" w:rsidRPr="00F9177D" w:rsidTr="00426446">
        <w:trPr>
          <w:trHeight w:val="3630"/>
        </w:trPr>
        <w:tc>
          <w:tcPr>
            <w:tcW w:w="3411" w:type="dxa"/>
            <w:hideMark/>
          </w:tcPr>
          <w:p w:rsidR="00F9177D" w:rsidRPr="00F9177D" w:rsidRDefault="00F9177D" w:rsidP="00F9177D">
            <w:pPr>
              <w:rPr>
                <w:rFonts w:ascii="Calibri" w:eastAsia="Times New Roman" w:hAnsi="Calibri" w:cs="Times New Roman"/>
                <w:color w:val="000000"/>
                <w:lang w:eastAsia="lv-LV"/>
              </w:rPr>
            </w:pPr>
            <w:r w:rsidRPr="00F9177D">
              <w:rPr>
                <w:rFonts w:ascii="Calibri" w:eastAsia="Times New Roman" w:hAnsi="Calibri" w:cs="Times New Roman"/>
                <w:color w:val="000000"/>
                <w:lang w:eastAsia="lv-LV"/>
              </w:rPr>
              <w:lastRenderedPageBreak/>
              <w:t>Kas ir zaļais iepirkums?</w:t>
            </w:r>
          </w:p>
        </w:tc>
        <w:tc>
          <w:tcPr>
            <w:tcW w:w="11977" w:type="dxa"/>
            <w:hideMark/>
          </w:tcPr>
          <w:p w:rsidR="00F9177D" w:rsidRPr="00F9177D" w:rsidRDefault="00F9177D" w:rsidP="00A6087F">
            <w:pPr>
              <w:rPr>
                <w:rFonts w:ascii="Calibri" w:eastAsia="Times New Roman" w:hAnsi="Calibri" w:cs="Times New Roman"/>
                <w:color w:val="000000"/>
                <w:lang w:eastAsia="lv-LV"/>
              </w:rPr>
            </w:pPr>
            <w:r w:rsidRPr="00F9177D">
              <w:rPr>
                <w:rFonts w:ascii="Calibri" w:eastAsia="Times New Roman" w:hAnsi="Calibri" w:cs="Times New Roman"/>
                <w:color w:val="000000"/>
                <w:lang w:eastAsia="lv-LV"/>
              </w:rPr>
              <w:t>Zaļā iepirkuma veicināšanas mērķis ir samazināt publiskajos iepirkumos iegādāto preču, pakalpojumu un būvdarbu ietekmi uz vidi visā to aprites ciklā, vienlaikus sekmējot videi draudzīgu preču un pakalpojumu tirgus attīstību un vietējās ekonomikas konkurētspējas paaugstināšanu.</w:t>
            </w:r>
            <w:r w:rsidRPr="00F9177D">
              <w:rPr>
                <w:rFonts w:ascii="Calibri" w:eastAsia="Times New Roman" w:hAnsi="Calibri" w:cs="Times New Roman"/>
                <w:color w:val="000000"/>
                <w:lang w:eastAsia="lv-LV"/>
              </w:rPr>
              <w:br/>
            </w:r>
            <w:r w:rsidRPr="00F9177D">
              <w:rPr>
                <w:rFonts w:ascii="Calibri" w:eastAsia="Times New Roman" w:hAnsi="Calibri" w:cs="Times New Roman"/>
                <w:color w:val="000000"/>
                <w:lang w:eastAsia="lv-LV"/>
              </w:rPr>
              <w:br/>
              <w:t xml:space="preserve">Atbilstoši 2017.gada 20.jūnija MK noteikumu </w:t>
            </w:r>
            <w:hyperlink r:id="rId13" w:history="1">
              <w:r w:rsidRPr="00A6087F">
                <w:rPr>
                  <w:rStyle w:val="Hyperlink"/>
                  <w:rFonts w:ascii="Calibri" w:eastAsia="Times New Roman" w:hAnsi="Calibri" w:cs="Times New Roman"/>
                  <w:b/>
                  <w:bCs/>
                  <w:lang w:eastAsia="lv-LV"/>
                </w:rPr>
                <w:t>Nr.353 “Prasības zaļajam publiskajam iepirkumam un to piemērošanas kārtība”</w:t>
              </w:r>
            </w:hyperlink>
            <w:r w:rsidRPr="00F9177D">
              <w:rPr>
                <w:rFonts w:ascii="Calibri" w:eastAsia="Times New Roman" w:hAnsi="Calibri" w:cs="Times New Roman"/>
                <w:b/>
                <w:bCs/>
                <w:color w:val="000000"/>
                <w:lang w:eastAsia="lv-LV"/>
              </w:rPr>
              <w:t xml:space="preserve"> 1.2.apakšpunktā</w:t>
            </w:r>
            <w:r w:rsidRPr="00F9177D">
              <w:rPr>
                <w:rFonts w:ascii="Calibri" w:eastAsia="Times New Roman" w:hAnsi="Calibri" w:cs="Times New Roman"/>
                <w:color w:val="000000"/>
                <w:lang w:eastAsia="lv-LV"/>
              </w:rPr>
              <w:t xml:space="preserve"> noteiktajam, noteikumu </w:t>
            </w:r>
            <w:r w:rsidRPr="00F9177D">
              <w:rPr>
                <w:rFonts w:ascii="Calibri" w:eastAsia="Times New Roman" w:hAnsi="Calibri" w:cs="Times New Roman"/>
                <w:b/>
                <w:bCs/>
                <w:color w:val="000000"/>
                <w:lang w:eastAsia="lv-LV"/>
              </w:rPr>
              <w:t>1.pielikumā</w:t>
            </w:r>
            <w:r w:rsidRPr="00F9177D">
              <w:rPr>
                <w:rFonts w:ascii="Calibri" w:eastAsia="Times New Roman" w:hAnsi="Calibri" w:cs="Times New Roman"/>
                <w:color w:val="000000"/>
                <w:lang w:eastAsia="lv-LV"/>
              </w:rPr>
              <w:t xml:space="preserve"> noteiktas zaļā iepirkuma prasības un kritēriji, kurus izmanto to preču un pakalpojumu publiskajā iepirkumā, kam zaļais iepirkums piemērojams obligāti, t.i., biroja papīra, drukas iekārtu, datortehnikas un informācijas un komunikācijas tehnoloģiju infrastruktūras, pārtikas un ēdināšanas pakalpojumiem, tīrīšanas līdzekļiem un pakalpojumiem, iekštelpu apgaismojumam, ielu apgaismojumam un satiksmes signāliem.</w:t>
            </w:r>
            <w:r w:rsidRPr="00F9177D">
              <w:rPr>
                <w:rFonts w:ascii="Calibri" w:eastAsia="Times New Roman" w:hAnsi="Calibri" w:cs="Times New Roman"/>
                <w:color w:val="000000"/>
                <w:lang w:eastAsia="lv-LV"/>
              </w:rPr>
              <w:br/>
              <w:t>Gadījumā, ja projekta ietvaros paredzamās darbības ietver tādas darbības, kam zaļais iepirkums piemērojams obligāti, projekta īstenošanas gaitā projekta iesniedzējam ir pienākums nodrošināt zaļā iepirkuma prasību ievērošanu.</w:t>
            </w:r>
            <w:r w:rsidRPr="00F9177D">
              <w:rPr>
                <w:rFonts w:ascii="Calibri" w:eastAsia="Times New Roman" w:hAnsi="Calibri" w:cs="Times New Roman"/>
                <w:color w:val="000000"/>
                <w:lang w:eastAsia="lv-LV"/>
              </w:rPr>
              <w:br/>
              <w:t xml:space="preserve">Plašāka informācija par horizontālo principu  "Ilgtspējīga attīstība", tostarp zaļo iepirkumu  vai zaļo </w:t>
            </w:r>
            <w:r w:rsidR="00A6087F" w:rsidRPr="00F9177D">
              <w:rPr>
                <w:rFonts w:ascii="Calibri" w:eastAsia="Times New Roman" w:hAnsi="Calibri" w:cs="Times New Roman"/>
                <w:color w:val="000000"/>
                <w:lang w:eastAsia="lv-LV"/>
              </w:rPr>
              <w:t xml:space="preserve">publisko </w:t>
            </w:r>
            <w:r w:rsidRPr="00F9177D">
              <w:rPr>
                <w:rFonts w:ascii="Calibri" w:eastAsia="Times New Roman" w:hAnsi="Calibri" w:cs="Times New Roman"/>
                <w:color w:val="000000"/>
                <w:lang w:eastAsia="lv-LV"/>
              </w:rPr>
              <w:t xml:space="preserve">iepirkumu pieejama šeit: </w:t>
            </w:r>
            <w:hyperlink r:id="rId14" w:history="1">
              <w:r w:rsidR="00A6087F" w:rsidRPr="008414E9">
                <w:rPr>
                  <w:rStyle w:val="Hyperlink"/>
                  <w:rFonts w:ascii="Calibri" w:eastAsia="Times New Roman" w:hAnsi="Calibri" w:cs="Times New Roman"/>
                  <w:b/>
                  <w:bCs/>
                  <w:lang w:eastAsia="lv-LV"/>
                </w:rPr>
                <w:t>http://www.varam.gov.lv/lat/fondi/kohez/2014_2020/?doc=25726</w:t>
              </w:r>
            </w:hyperlink>
            <w:r w:rsidR="00A6087F">
              <w:rPr>
                <w:rFonts w:ascii="Calibri" w:eastAsia="Times New Roman" w:hAnsi="Calibri" w:cs="Times New Roman"/>
                <w:b/>
                <w:bCs/>
                <w:color w:val="000000"/>
                <w:lang w:eastAsia="lv-LV"/>
              </w:rPr>
              <w:t xml:space="preserve"> </w:t>
            </w:r>
          </w:p>
        </w:tc>
      </w:tr>
      <w:tr w:rsidR="00D228F0" w:rsidRPr="00D228F0" w:rsidTr="00426446">
        <w:trPr>
          <w:trHeight w:val="4950"/>
        </w:trPr>
        <w:tc>
          <w:tcPr>
            <w:tcW w:w="3411" w:type="dxa"/>
            <w:hideMark/>
          </w:tcPr>
          <w:p w:rsidR="00D228F0" w:rsidRPr="00D228F0" w:rsidRDefault="00D228F0" w:rsidP="00D228F0">
            <w:pPr>
              <w:rPr>
                <w:rFonts w:ascii="Calibri" w:eastAsia="Times New Roman" w:hAnsi="Calibri" w:cs="Times New Roman"/>
                <w:color w:val="000000"/>
                <w:lang w:eastAsia="lv-LV"/>
              </w:rPr>
            </w:pPr>
            <w:r w:rsidRPr="00D228F0">
              <w:rPr>
                <w:rFonts w:ascii="Calibri" w:eastAsia="Times New Roman" w:hAnsi="Calibri" w:cs="Times New Roman"/>
                <w:color w:val="000000"/>
                <w:lang w:eastAsia="lv-LV"/>
              </w:rPr>
              <w:t>1. Vai mūzika ir atbalstāmā mācību joma pirmsskolā, iesniedzot pieteikumu digitālu mācību līdzekļu izstrādei?</w:t>
            </w:r>
            <w:r w:rsidRPr="00D228F0">
              <w:rPr>
                <w:rFonts w:ascii="Calibri" w:eastAsia="Times New Roman" w:hAnsi="Calibri" w:cs="Times New Roman"/>
                <w:color w:val="000000"/>
                <w:lang w:eastAsia="lv-LV"/>
              </w:rPr>
              <w:br/>
            </w:r>
            <w:r w:rsidRPr="00D228F0">
              <w:rPr>
                <w:rFonts w:ascii="Calibri" w:eastAsia="Times New Roman" w:hAnsi="Calibri" w:cs="Times New Roman"/>
                <w:color w:val="000000"/>
                <w:lang w:eastAsia="lv-LV"/>
              </w:rPr>
              <w:br/>
              <w:t xml:space="preserve">2. Vai par digitālu mācību līdzekli pirmsskolā tiek uzskatītas fiziskas kartītes vai figūriņas, kurās integrēts čips ar piesaistītu saturu. Attiecīgi šo kartīti vai figūriņu novietojot uz digitālas skaņas atskaņošanas iekārtas, tā atskaņo piesaistīto saturu. Tādējādi bērni var interaktīvi lietot fiziskas kartītes vai rotaļlietas, klausoties digitālu saturu, neizmantojot ekrānu, kas pirmsskolas vecumā ir būtiski </w:t>
            </w:r>
            <w:proofErr w:type="spellStart"/>
            <w:r w:rsidRPr="00D228F0">
              <w:rPr>
                <w:rFonts w:ascii="Calibri" w:eastAsia="Times New Roman" w:hAnsi="Calibri" w:cs="Times New Roman"/>
                <w:color w:val="000000"/>
                <w:lang w:eastAsia="lv-LV"/>
              </w:rPr>
              <w:t>kreativitātes</w:t>
            </w:r>
            <w:proofErr w:type="spellEnd"/>
            <w:r w:rsidRPr="00D228F0">
              <w:rPr>
                <w:rFonts w:ascii="Calibri" w:eastAsia="Times New Roman" w:hAnsi="Calibri" w:cs="Times New Roman"/>
                <w:color w:val="000000"/>
                <w:lang w:eastAsia="lv-LV"/>
              </w:rPr>
              <w:t xml:space="preserve"> un uzmanības noturēšanas attīstībai.</w:t>
            </w:r>
          </w:p>
        </w:tc>
        <w:tc>
          <w:tcPr>
            <w:tcW w:w="11977" w:type="dxa"/>
            <w:hideMark/>
          </w:tcPr>
          <w:p w:rsidR="00D228F0" w:rsidRPr="00D228F0" w:rsidRDefault="00D228F0" w:rsidP="009A5F07">
            <w:pPr>
              <w:rPr>
                <w:rFonts w:ascii="Calibri" w:eastAsia="Times New Roman" w:hAnsi="Calibri" w:cs="Times New Roman"/>
                <w:color w:val="000000"/>
                <w:lang w:eastAsia="lv-LV"/>
              </w:rPr>
            </w:pPr>
            <w:r w:rsidRPr="00D228F0">
              <w:rPr>
                <w:rFonts w:ascii="Calibri" w:eastAsia="Times New Roman" w:hAnsi="Calibri" w:cs="Times New Roman"/>
                <w:color w:val="000000"/>
                <w:lang w:eastAsia="lv-LV"/>
              </w:rPr>
              <w:t>1. Mūzika ir atbalstāmā mācību joma pirmsskolā, kas tiks apgūta sociālās un pilsoniskās mācību jomas ietvaros atbilstoši</w:t>
            </w:r>
            <w:r w:rsidRPr="00D228F0">
              <w:rPr>
                <w:rFonts w:ascii="Calibri" w:eastAsia="Times New Roman" w:hAnsi="Calibri" w:cs="Times New Roman"/>
                <w:b/>
                <w:bCs/>
                <w:color w:val="000000"/>
                <w:lang w:eastAsia="lv-LV"/>
              </w:rPr>
              <w:t xml:space="preserve"> </w:t>
            </w:r>
            <w:r w:rsidRPr="00D228F0">
              <w:rPr>
                <w:rFonts w:ascii="Calibri" w:eastAsia="Times New Roman" w:hAnsi="Calibri" w:cs="Times New Roman"/>
                <w:bCs/>
                <w:color w:val="000000"/>
                <w:lang w:eastAsia="lv-LV"/>
              </w:rPr>
              <w:t>valsts pirmsskolas izglītības vadlīnijām</w:t>
            </w:r>
            <w:r w:rsidR="009A5F07" w:rsidRPr="00173F84">
              <w:rPr>
                <w:rFonts w:ascii="Calibri" w:eastAsia="Times New Roman" w:hAnsi="Calibri" w:cs="Times New Roman"/>
                <w:bCs/>
                <w:color w:val="000000"/>
                <w:vertAlign w:val="superscript"/>
                <w:lang w:eastAsia="lv-LV"/>
              </w:rPr>
              <w:t>3</w:t>
            </w:r>
            <w:r w:rsidR="009A5F07">
              <w:rPr>
                <w:rFonts w:ascii="Calibri" w:eastAsia="Times New Roman" w:hAnsi="Calibri" w:cs="Times New Roman"/>
                <w:color w:val="000000"/>
                <w:lang w:eastAsia="lv-LV"/>
              </w:rPr>
              <w:t>.</w:t>
            </w:r>
            <w:r w:rsidRPr="00D228F0">
              <w:rPr>
                <w:rFonts w:ascii="Calibri" w:eastAsia="Times New Roman" w:hAnsi="Calibri" w:cs="Times New Roman"/>
                <w:color w:val="000000"/>
                <w:lang w:eastAsia="lv-LV"/>
              </w:rPr>
              <w:br/>
              <w:t xml:space="preserve"> </w:t>
            </w:r>
            <w:r w:rsidRPr="00D228F0">
              <w:rPr>
                <w:rFonts w:ascii="Calibri" w:eastAsia="Times New Roman" w:hAnsi="Calibri" w:cs="Times New Roman"/>
                <w:color w:val="000000"/>
                <w:lang w:eastAsia="lv-LV"/>
              </w:rPr>
              <w:br/>
              <w:t>Atlases nolikuma 6.pielikumā “Rekomendācijas digitālo mācību un metodisko līdzekļu izstrādei vai adaptācijai jaunā mācību satura ieviešanai” ir norādītas trīs ieteicamās mācību jomas pirmsskolā (valodu, matemātikas, veselības un fiziskās aktivitātes), kuru apguvei būtu nepieciešams izstrādāt digitālos mācību un metodiskos līdzekļus, tomēr, netiek noteikti ierobežojumi digitālo mācību un metodisko līdzekļu izstrādei pārējās mācību jomās.</w:t>
            </w:r>
            <w:r w:rsidRPr="00D228F0">
              <w:rPr>
                <w:rFonts w:ascii="Calibri" w:eastAsia="Times New Roman" w:hAnsi="Calibri" w:cs="Times New Roman"/>
                <w:color w:val="000000"/>
                <w:lang w:eastAsia="lv-LV"/>
              </w:rPr>
              <w:br/>
            </w:r>
            <w:r w:rsidRPr="00D228F0">
              <w:rPr>
                <w:rFonts w:ascii="Calibri" w:eastAsia="Times New Roman" w:hAnsi="Calibri" w:cs="Times New Roman"/>
                <w:color w:val="000000"/>
                <w:lang w:eastAsia="lv-LV"/>
              </w:rPr>
              <w:br/>
              <w:t>2. Saskaņā ar pasākuma MK noteikumu</w:t>
            </w:r>
            <w:r w:rsidRPr="00D228F0">
              <w:rPr>
                <w:rFonts w:ascii="Calibri" w:eastAsia="Times New Roman" w:hAnsi="Calibri" w:cs="Times New Roman"/>
                <w:color w:val="000000"/>
                <w:vertAlign w:val="superscript"/>
                <w:lang w:eastAsia="lv-LV"/>
              </w:rPr>
              <w:t xml:space="preserve">1  </w:t>
            </w:r>
            <w:r w:rsidRPr="00D228F0">
              <w:rPr>
                <w:rFonts w:ascii="Calibri" w:eastAsia="Times New Roman" w:hAnsi="Calibri" w:cs="Times New Roman"/>
                <w:color w:val="000000"/>
                <w:lang w:eastAsia="lv-LV"/>
              </w:rPr>
              <w:t xml:space="preserve">2.2.apakšpunktu </w:t>
            </w:r>
            <w:r w:rsidRPr="00D228F0">
              <w:rPr>
                <w:rFonts w:ascii="Calibri" w:eastAsia="Times New Roman" w:hAnsi="Calibri" w:cs="Times New Roman"/>
                <w:i/>
                <w:iCs/>
                <w:color w:val="000000"/>
                <w:lang w:eastAsia="lv-LV"/>
              </w:rPr>
              <w:t>digitālais mācību un metodiskais līdzeklis ir no jauna izstrādāts vai adaptēts elektroniskajā vidē izmantojams interaktīvs mācību un metodiskais līdzeklis, kurā iekļauts viena vai vairāku valsts pirmsskolas izglītības vadlīnijās</w:t>
            </w:r>
            <w:r w:rsidR="00173F84" w:rsidRPr="00173F84">
              <w:rPr>
                <w:rFonts w:ascii="Calibri" w:eastAsia="Times New Roman" w:hAnsi="Calibri" w:cs="Times New Roman"/>
                <w:i/>
                <w:iCs/>
                <w:color w:val="000000"/>
                <w:vertAlign w:val="superscript"/>
                <w:lang w:eastAsia="lv-LV"/>
              </w:rPr>
              <w:t>3</w:t>
            </w:r>
            <w:r w:rsidRPr="00D228F0">
              <w:rPr>
                <w:rFonts w:ascii="Calibri" w:eastAsia="Times New Roman" w:hAnsi="Calibri" w:cs="Times New Roman"/>
                <w:i/>
                <w:iCs/>
                <w:color w:val="000000"/>
                <w:vertAlign w:val="superscript"/>
                <w:lang w:eastAsia="lv-LV"/>
              </w:rPr>
              <w:t xml:space="preserve"> </w:t>
            </w:r>
            <w:r w:rsidRPr="00D228F0">
              <w:rPr>
                <w:rFonts w:ascii="Calibri" w:eastAsia="Times New Roman" w:hAnsi="Calibri" w:cs="Times New Roman"/>
                <w:i/>
                <w:iCs/>
                <w:color w:val="000000"/>
                <w:lang w:eastAsia="lv-LV"/>
              </w:rPr>
              <w:t>vai valsts pamatizglītības standartā</w:t>
            </w:r>
            <w:r w:rsidR="00173F84" w:rsidRPr="00173F84">
              <w:rPr>
                <w:rFonts w:ascii="Calibri" w:eastAsia="Times New Roman" w:hAnsi="Calibri" w:cs="Times New Roman"/>
                <w:i/>
                <w:iCs/>
                <w:color w:val="000000"/>
                <w:vertAlign w:val="superscript"/>
                <w:lang w:eastAsia="lv-LV"/>
              </w:rPr>
              <w:t>4</w:t>
            </w:r>
            <w:r w:rsidRPr="00D228F0">
              <w:rPr>
                <w:rFonts w:ascii="Calibri" w:eastAsia="Times New Roman" w:hAnsi="Calibri" w:cs="Times New Roman"/>
                <w:i/>
                <w:iCs/>
                <w:color w:val="000000"/>
                <w:lang w:eastAsia="lv-LV"/>
              </w:rPr>
              <w:t xml:space="preserve"> noteikto mācību mērķu un sasniedzamo rezultātu īstenošanai atbilstošs saturs</w:t>
            </w:r>
            <w:r w:rsidRPr="00D228F0">
              <w:rPr>
                <w:rFonts w:ascii="Calibri" w:eastAsia="Times New Roman" w:hAnsi="Calibri" w:cs="Times New Roman"/>
                <w:color w:val="000000"/>
                <w:lang w:eastAsia="lv-LV"/>
              </w:rPr>
              <w:t xml:space="preserve">. Noteikumu izpratnē digitālais mācību un metodiskais līdzeklis ir iesaistoši interaktīvs un ietver metodiskos ieteikumus pedagogam tā izmantošanai. </w:t>
            </w:r>
            <w:r w:rsidRPr="00D228F0">
              <w:rPr>
                <w:rFonts w:ascii="Calibri" w:eastAsia="Times New Roman" w:hAnsi="Calibri" w:cs="Times New Roman"/>
                <w:color w:val="000000"/>
                <w:lang w:eastAsia="lv-LV"/>
              </w:rPr>
              <w:br/>
              <w:t xml:space="preserve">Kartītes vai figūriņas ar čipu, kam piesaistīts </w:t>
            </w:r>
            <w:proofErr w:type="spellStart"/>
            <w:r w:rsidRPr="00D228F0">
              <w:rPr>
                <w:rFonts w:ascii="Calibri" w:eastAsia="Times New Roman" w:hAnsi="Calibri" w:cs="Times New Roman"/>
                <w:color w:val="000000"/>
                <w:lang w:eastAsia="lv-LV"/>
              </w:rPr>
              <w:t>digitalizēts</w:t>
            </w:r>
            <w:proofErr w:type="spellEnd"/>
            <w:r w:rsidRPr="00D228F0">
              <w:rPr>
                <w:rFonts w:ascii="Calibri" w:eastAsia="Times New Roman" w:hAnsi="Calibri" w:cs="Times New Roman"/>
                <w:color w:val="000000"/>
                <w:lang w:eastAsia="lv-LV"/>
              </w:rPr>
              <w:t xml:space="preserve"> mācību saturs, var tikt uzskatītas par digitālo mācību un metodisko līdzekli, ja tajā iekļautais mācību saturs atbilst </w:t>
            </w:r>
            <w:r w:rsidR="009A5F07">
              <w:rPr>
                <w:rFonts w:ascii="Calibri" w:eastAsia="Times New Roman" w:hAnsi="Calibri" w:cs="Times New Roman"/>
                <w:color w:val="000000"/>
                <w:lang w:eastAsia="lv-LV"/>
              </w:rPr>
              <w:t xml:space="preserve">valsts </w:t>
            </w:r>
            <w:r w:rsidRPr="00D228F0">
              <w:rPr>
                <w:rFonts w:ascii="Calibri" w:eastAsia="Times New Roman" w:hAnsi="Calibri" w:cs="Times New Roman"/>
                <w:color w:val="000000"/>
                <w:lang w:eastAsia="lv-LV"/>
              </w:rPr>
              <w:t>pirmsskolas izglītības vadlīnijās</w:t>
            </w:r>
            <w:r w:rsidRPr="00D228F0">
              <w:rPr>
                <w:rFonts w:ascii="Calibri" w:eastAsia="Times New Roman" w:hAnsi="Calibri" w:cs="Times New Roman"/>
                <w:color w:val="000000"/>
                <w:vertAlign w:val="superscript"/>
                <w:lang w:eastAsia="lv-LV"/>
              </w:rPr>
              <w:t>3</w:t>
            </w:r>
            <w:r w:rsidRPr="00D228F0">
              <w:rPr>
                <w:rFonts w:ascii="Calibri" w:eastAsia="Times New Roman" w:hAnsi="Calibri" w:cs="Times New Roman"/>
                <w:color w:val="000000"/>
                <w:lang w:eastAsia="lv-LV"/>
              </w:rPr>
              <w:t xml:space="preserve"> vai </w:t>
            </w:r>
            <w:r w:rsidR="009A5F07" w:rsidRPr="009A5F07">
              <w:rPr>
                <w:rFonts w:ascii="Calibri" w:eastAsia="Times New Roman" w:hAnsi="Calibri" w:cs="Times New Roman"/>
                <w:color w:val="000000"/>
                <w:lang w:eastAsia="lv-LV"/>
              </w:rPr>
              <w:t xml:space="preserve">valsts </w:t>
            </w:r>
            <w:r w:rsidRPr="00D228F0">
              <w:rPr>
                <w:rFonts w:ascii="Calibri" w:eastAsia="Times New Roman" w:hAnsi="Calibri" w:cs="Times New Roman"/>
                <w:bCs/>
                <w:color w:val="000000"/>
                <w:lang w:eastAsia="lv-LV"/>
              </w:rPr>
              <w:t>pamatizglītības standartā</w:t>
            </w:r>
            <w:r w:rsidRPr="00D228F0">
              <w:rPr>
                <w:rFonts w:ascii="Calibri" w:eastAsia="Times New Roman" w:hAnsi="Calibri" w:cs="Times New Roman"/>
                <w:color w:val="000000"/>
                <w:vertAlign w:val="superscript"/>
                <w:lang w:eastAsia="lv-LV"/>
              </w:rPr>
              <w:t>4</w:t>
            </w:r>
            <w:r w:rsidRPr="00D228F0">
              <w:rPr>
                <w:rFonts w:ascii="Calibri" w:eastAsia="Times New Roman" w:hAnsi="Calibri" w:cs="Times New Roman"/>
                <w:color w:val="000000"/>
                <w:lang w:eastAsia="lv-LV"/>
              </w:rPr>
              <w:t xml:space="preserve"> noteikto mērķu un sasniedzamo rezultātu īstenošanai, un ja tas ir iesaistoši interaktīvs (lietotājs var līdzdarboties, ietekmēt, vadīt mācību procesu, t.sk. novērtēt mācību sniegumu). </w:t>
            </w:r>
          </w:p>
        </w:tc>
      </w:tr>
      <w:tr w:rsidR="00084FF7" w:rsidRPr="00084FF7" w:rsidTr="00426446">
        <w:trPr>
          <w:trHeight w:val="720"/>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Vai viens komersants var iesniegt vairākus pieteikumus?</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 xml:space="preserve">Jā, viens komersants var iesniegt vairākus projektu iesniegumus, ievērojot visiem projektu iesniegumiem kopā maksimālo pieejamo </w:t>
            </w:r>
            <w:proofErr w:type="spellStart"/>
            <w:r w:rsidRPr="00084FF7">
              <w:rPr>
                <w:rFonts w:ascii="Calibri" w:eastAsia="Times New Roman" w:hAnsi="Calibri" w:cs="Times New Roman"/>
                <w:i/>
                <w:iCs/>
                <w:color w:val="000000"/>
                <w:lang w:eastAsia="lv-LV"/>
              </w:rPr>
              <w:t>de</w:t>
            </w:r>
            <w:proofErr w:type="spellEnd"/>
            <w:r w:rsidRPr="00084FF7">
              <w:rPr>
                <w:rFonts w:ascii="Calibri" w:eastAsia="Times New Roman" w:hAnsi="Calibri" w:cs="Times New Roman"/>
                <w:i/>
                <w:iCs/>
                <w:color w:val="000000"/>
                <w:lang w:eastAsia="lv-LV"/>
              </w:rPr>
              <w:t xml:space="preserve"> </w:t>
            </w:r>
            <w:proofErr w:type="spellStart"/>
            <w:r w:rsidRPr="00084FF7">
              <w:rPr>
                <w:rFonts w:ascii="Calibri" w:eastAsia="Times New Roman" w:hAnsi="Calibri" w:cs="Times New Roman"/>
                <w:i/>
                <w:iCs/>
                <w:color w:val="000000"/>
                <w:lang w:eastAsia="lv-LV"/>
              </w:rPr>
              <w:t>minimis</w:t>
            </w:r>
            <w:proofErr w:type="spellEnd"/>
            <w:r w:rsidRPr="00084FF7">
              <w:rPr>
                <w:rFonts w:ascii="Calibri" w:eastAsia="Times New Roman" w:hAnsi="Calibri" w:cs="Times New Roman"/>
                <w:color w:val="000000"/>
                <w:lang w:eastAsia="lv-LV"/>
              </w:rPr>
              <w:t xml:space="preserve"> atbalsta apmēru – 200 000,- </w:t>
            </w:r>
            <w:proofErr w:type="spellStart"/>
            <w:r w:rsidRPr="00084FF7">
              <w:rPr>
                <w:rFonts w:ascii="Calibri" w:eastAsia="Times New Roman" w:hAnsi="Calibri" w:cs="Times New Roman"/>
                <w:color w:val="000000"/>
                <w:lang w:eastAsia="lv-LV"/>
              </w:rPr>
              <w:t>euro</w:t>
            </w:r>
            <w:proofErr w:type="spellEnd"/>
            <w:r w:rsidRPr="00084FF7">
              <w:rPr>
                <w:rFonts w:ascii="Calibri" w:eastAsia="Times New Roman" w:hAnsi="Calibri" w:cs="Times New Roman"/>
                <w:color w:val="000000"/>
                <w:lang w:eastAsia="lv-LV"/>
              </w:rPr>
              <w:t xml:space="preserve">, ja triju fiskālo gadu periodā (2017., 2018., 2019.), komersants nav saņēmis nekādu </w:t>
            </w:r>
            <w:proofErr w:type="spellStart"/>
            <w:r w:rsidRPr="00084FF7">
              <w:rPr>
                <w:rFonts w:ascii="Calibri" w:eastAsia="Times New Roman" w:hAnsi="Calibri" w:cs="Times New Roman"/>
                <w:i/>
                <w:iCs/>
                <w:color w:val="000000"/>
                <w:lang w:eastAsia="lv-LV"/>
              </w:rPr>
              <w:t>de</w:t>
            </w:r>
            <w:proofErr w:type="spellEnd"/>
            <w:r w:rsidRPr="00084FF7">
              <w:rPr>
                <w:rFonts w:ascii="Calibri" w:eastAsia="Times New Roman" w:hAnsi="Calibri" w:cs="Times New Roman"/>
                <w:i/>
                <w:iCs/>
                <w:color w:val="000000"/>
                <w:lang w:eastAsia="lv-LV"/>
              </w:rPr>
              <w:t xml:space="preserve"> </w:t>
            </w:r>
            <w:proofErr w:type="spellStart"/>
            <w:r w:rsidRPr="00084FF7">
              <w:rPr>
                <w:rFonts w:ascii="Calibri" w:eastAsia="Times New Roman" w:hAnsi="Calibri" w:cs="Times New Roman"/>
                <w:i/>
                <w:iCs/>
                <w:color w:val="000000"/>
                <w:lang w:eastAsia="lv-LV"/>
              </w:rPr>
              <w:t>minimis</w:t>
            </w:r>
            <w:proofErr w:type="spellEnd"/>
            <w:r w:rsidRPr="00084FF7">
              <w:rPr>
                <w:rFonts w:ascii="Calibri" w:eastAsia="Times New Roman" w:hAnsi="Calibri" w:cs="Times New Roman"/>
                <w:i/>
                <w:iCs/>
                <w:color w:val="000000"/>
                <w:lang w:eastAsia="lv-LV"/>
              </w:rPr>
              <w:t xml:space="preserve"> </w:t>
            </w:r>
            <w:r w:rsidRPr="00084FF7">
              <w:rPr>
                <w:rFonts w:ascii="Calibri" w:eastAsia="Times New Roman" w:hAnsi="Calibri" w:cs="Times New Roman"/>
                <w:color w:val="000000"/>
                <w:lang w:eastAsia="lv-LV"/>
              </w:rPr>
              <w:t>atbalstu.</w:t>
            </w:r>
          </w:p>
        </w:tc>
      </w:tr>
      <w:tr w:rsidR="00084FF7" w:rsidRPr="00084FF7" w:rsidTr="00426446">
        <w:trPr>
          <w:trHeight w:val="12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lastRenderedPageBreak/>
              <w:t>Vai projekta komandā iekļautie speciālisti drīkst būt iesaistīti jaunā izglītības satura veidošanā?</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Jā, projekta komandā iekļautie speciālisti drīkst būt iesaistīti jaunā izglītības satura veidošanā.</w:t>
            </w:r>
            <w:r w:rsidRPr="00084FF7">
              <w:rPr>
                <w:rFonts w:ascii="Calibri" w:eastAsia="Times New Roman" w:hAnsi="Calibri" w:cs="Times New Roman"/>
                <w:color w:val="000000"/>
                <w:lang w:eastAsia="lv-LV"/>
              </w:rPr>
              <w:br/>
            </w:r>
            <w:r w:rsidRPr="00084FF7">
              <w:rPr>
                <w:rFonts w:ascii="Calibri" w:eastAsia="Times New Roman" w:hAnsi="Calibri" w:cs="Times New Roman"/>
                <w:color w:val="000000"/>
                <w:lang w:eastAsia="lv-LV"/>
              </w:rPr>
              <w:br/>
            </w:r>
            <w:r w:rsidRPr="00084FF7">
              <w:rPr>
                <w:rFonts w:ascii="Calibri" w:eastAsia="Times New Roman" w:hAnsi="Calibri" w:cs="Times New Roman"/>
                <w:i/>
                <w:iCs/>
                <w:color w:val="000000"/>
                <w:lang w:eastAsia="lv-LV"/>
              </w:rPr>
              <w:t>Vēršam uzmanību, ka projekta satura un tehnisko risinājumu izstrādē piesaistītie eksperti un speciālisti, nevar tikt iesaistīti aprobācijas īstenošanā, recenzēt izstrādāto digitālo mācību un metodisko līdzekli, kā arī nevarēs tikt piesaistīti kā vērtēšanas eksperti.</w:t>
            </w:r>
          </w:p>
        </w:tc>
      </w:tr>
      <w:tr w:rsidR="00084FF7" w:rsidRPr="00084FF7" w:rsidTr="00426446">
        <w:trPr>
          <w:trHeight w:val="12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Vai platformā digitālais mācību un metodiskais līdzeklis var tikt ievietots arī citās valodās? Vai platformā var ievietot reklāmas?</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Platformas izveides, uzturēšanas vai cita veida izmaksas nav atbalstāmas projekta ietvaros, atbalsts tiek sniegts digitālo mācību un metodisko līdzekļu izstrādei, kas tiks ievietoti, piemēram, finansējuma saņēmēja jau izveidotajā platformā, līdz ar to, platformas veids vai citas opcijas (tostarp valodas izvēlnes, reklāmas) ir komersanta privātā izvēle.</w:t>
            </w:r>
          </w:p>
        </w:tc>
      </w:tr>
      <w:tr w:rsidR="00084FF7" w:rsidRPr="00084FF7" w:rsidTr="00426446">
        <w:trPr>
          <w:trHeight w:val="12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Vai projekta budžeta attiecināmajās izmaksās var plānot telpu nomas izmaksas projekta īstenošanas personāla darba vietu izvietošanai?</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Projekta īstenošanas personāla izvietošanai nepieciešamo telpu nomas izmaksas var segt no projekta netiešajām attiecināmajām izmaksām, kas tiek plānotas projekta iesnieguma 3.pielikuma “Projekta budžeta kopsavilkums” izmaksu pozīcijā Nr.1.1. un sastāda 15% no projekta vadības un īstenošanas personāla (kas piesaistīts uz darba līguma pamata) atlīdzības izmaksu kopsummas.</w:t>
            </w:r>
          </w:p>
        </w:tc>
      </w:tr>
      <w:tr w:rsidR="00084FF7" w:rsidRPr="00084FF7" w:rsidTr="00426446">
        <w:trPr>
          <w:trHeight w:val="36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1) Kā jāveic aprobācija?</w:t>
            </w:r>
            <w:r w:rsidRPr="00084FF7">
              <w:rPr>
                <w:rFonts w:ascii="Calibri" w:eastAsia="Times New Roman" w:hAnsi="Calibri" w:cs="Times New Roman"/>
                <w:color w:val="000000"/>
                <w:lang w:eastAsia="lv-LV"/>
              </w:rPr>
              <w:br/>
              <w:t>2) Vai no katras klašu grupas un katra mācību priekšmeta ietvaros būtu jāiesaista vismaz 30 izglītojamie un attiecīgi vismaz divi pedagogi?</w:t>
            </w:r>
            <w:r w:rsidRPr="00084FF7">
              <w:rPr>
                <w:rFonts w:ascii="Calibri" w:eastAsia="Times New Roman" w:hAnsi="Calibri" w:cs="Times New Roman"/>
                <w:color w:val="000000"/>
                <w:lang w:eastAsia="lv-LV"/>
              </w:rPr>
              <w:br/>
              <w:t>3) Cik ilgu laiku būtu jāvelta aprobācijai katra mācību priekšmeta vai katras klašu grupas ietvaros?</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1) Digitālo mācību un metodisko līdzekli (turpmāk - DMML) aprobē visās mācību jomās un vecuma grupās (klasēs), kurām tas ir paredzēts. Aprobācijas mērķis ir iegūt vērtējumu no tiešajiem lietotājiem par izstrādāto DMML. Pēc aprobācijas norises finansējuma saņēmējs var pilnveidot DMML.</w:t>
            </w:r>
            <w:r w:rsidRPr="00084FF7">
              <w:rPr>
                <w:rFonts w:ascii="Calibri" w:eastAsia="Times New Roman" w:hAnsi="Calibri" w:cs="Times New Roman"/>
                <w:color w:val="000000"/>
                <w:lang w:eastAsia="lv-LV"/>
              </w:rPr>
              <w:br/>
              <w:t>2)Saskaņā ar pasākuma MK noteikumu</w:t>
            </w:r>
            <w:r w:rsidRPr="00084FF7">
              <w:rPr>
                <w:rFonts w:ascii="Calibri" w:eastAsia="Times New Roman" w:hAnsi="Calibri" w:cs="Times New Roman"/>
                <w:color w:val="000000"/>
                <w:vertAlign w:val="superscript"/>
                <w:lang w:eastAsia="lv-LV"/>
              </w:rPr>
              <w:t>1</w:t>
            </w:r>
            <w:r w:rsidRPr="00084FF7">
              <w:rPr>
                <w:rFonts w:ascii="Calibri" w:eastAsia="Times New Roman" w:hAnsi="Calibri" w:cs="Times New Roman"/>
                <w:color w:val="000000"/>
                <w:lang w:eastAsia="lv-LV"/>
              </w:rPr>
              <w:t xml:space="preserve"> 15.punktu finansējuma saņēmējs projektu īsteno ar vismaz diviem sadarbības partneriem – izglītības iestādēm. Kopā visās izglītības iestādēs, kas piedalās projekta īstenošanā kā sadarbības partneri, iesaista vismaz 30 attiecīgās mērķa grupas izglītojamos. </w:t>
            </w:r>
            <w:r w:rsidRPr="00084FF7">
              <w:rPr>
                <w:rFonts w:ascii="Calibri" w:eastAsia="Times New Roman" w:hAnsi="Calibri" w:cs="Times New Roman"/>
                <w:color w:val="000000"/>
                <w:lang w:eastAsia="lv-LV"/>
              </w:rPr>
              <w:br/>
              <w:t>Līdz ar to, ja projekta ietvaros tiek izstrādāti vairāki DMML, tad katra DMML aprobācijai jāiesaista vismaz 30 izglītojamos no katras klašu grupas, kas apgūst attiecīgo mācību priekšmetu. Izglītojamie var būt no dažādām iestādēm. Pedagogu skaits uz visām sadarbības iestādēm ir vismaz divi, vienlaikus viens un tas pats pedagogs var vadīt mācību priekšmetu dažādās klasēs un pat skolās, līdz ar to pedagogu skaits katra DMML aprobācijai ir vismaz viens.</w:t>
            </w:r>
            <w:r w:rsidRPr="00084FF7">
              <w:rPr>
                <w:rFonts w:ascii="Calibri" w:eastAsia="Times New Roman" w:hAnsi="Calibri" w:cs="Times New Roman"/>
                <w:color w:val="000000"/>
                <w:lang w:eastAsia="lv-LV"/>
              </w:rPr>
              <w:br/>
              <w:t>3) Aprobācijas procesa garumu un veidu projekta iesniedzējs nosaka balstoties uz izstrādātā DMML apjoma, specifikas un citiem parametriem un pamato projekta iesniegumā. Vienlaikus tiek ievērots projekta īstenošanas laiks – līdz 24 mēnešiem no līguma noslēgšanas.</w:t>
            </w:r>
          </w:p>
        </w:tc>
      </w:tr>
      <w:tr w:rsidR="00084FF7" w:rsidRPr="00084FF7" w:rsidTr="00426446">
        <w:trPr>
          <w:trHeight w:val="21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Vai izstrādāto DMML var ievietot platformā pārdošanai pirms projekta pabeigšanas?</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Šeit iespējami divi varianti, piemēram:</w:t>
            </w:r>
            <w:r w:rsidRPr="00084FF7">
              <w:rPr>
                <w:rFonts w:ascii="Calibri" w:eastAsia="Times New Roman" w:hAnsi="Calibri" w:cs="Times New Roman"/>
                <w:color w:val="000000"/>
                <w:lang w:eastAsia="lv-LV"/>
              </w:rPr>
              <w:br/>
              <w:t>- ja tiks izstrādāts viens digitālais mācību un metodiskais līdzeklis viena projekta ietvaros, tad komersants var tirgot to no dienas, kad ir iesniegts noslēguma maksājums. Vai nu uzsākt tirgošanu vēl vēlāk;</w:t>
            </w:r>
            <w:r w:rsidRPr="00084FF7">
              <w:rPr>
                <w:rFonts w:ascii="Calibri" w:eastAsia="Times New Roman" w:hAnsi="Calibri" w:cs="Times New Roman"/>
                <w:color w:val="000000"/>
                <w:lang w:eastAsia="lv-LV"/>
              </w:rPr>
              <w:br/>
              <w:t>- ja tiek izstrādāti vairāki digitālie mācību līdzekļi viena projekta ietvaros un tie tiek pabeigti dažādos laikos, pabeigtā mācību līdzekļa tirgošanu var uzsākt jau projekta īstenošanas laikā, savukārt citu digitālo līdzekļu izstrāde turpinās. Šajā gadījuma galvenie nosacījumi būtu recenzenta ziņojums un aprobācijas ziņojums tieši par pabeigto digitālo līdzekli. Jāņem vērā, ka pēc ievietošanas VISC krātuvē, pilnveidojumi par projekta līdzekļiem pabeigtajam digitālajam līdzeklim nebūs pieļaujami.</w:t>
            </w:r>
          </w:p>
        </w:tc>
      </w:tr>
      <w:tr w:rsidR="00084FF7" w:rsidRPr="00084FF7" w:rsidTr="00426446">
        <w:trPr>
          <w:trHeight w:val="33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lastRenderedPageBreak/>
              <w:t>Vai var noteikt maksu par digitālo līdzekļu izmantošanu? vai ir kādi ierobežojumi?</w:t>
            </w:r>
            <w:r w:rsidRPr="00084FF7">
              <w:rPr>
                <w:rFonts w:ascii="Calibri" w:eastAsia="Times New Roman" w:hAnsi="Calibri" w:cs="Times New Roman"/>
                <w:color w:val="000000"/>
                <w:lang w:eastAsia="lv-LV"/>
              </w:rPr>
              <w:br/>
              <w:t>Izpildītājām ir jānodod visi materiāli digitālo materiālu krātuvē - vai tas nozīmē, ka visi radītie digitālie produkti projekta ietvaros, tiek nodoti digitālo resursu krātuvē un kā tie tik izmantoti pēc projekta īstenošanās 3 gadu laikā/pēc 3 gadiem? Kam ir pieeja šiem materiāliem?</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Jā, par digitālo līdzekļu izmantošanu var noteikt maksu, tie ir komersanta nosacījumi – bezmaksas pieeja vai maksas, un kāda maksa. Projekta iesniedzējs apraksta projekta iesniegumā vai plāno nodrošināt bezmaksas piekļuvi, vai noteikt maksu par DMML.</w:t>
            </w:r>
            <w:r w:rsidRPr="00084FF7">
              <w:rPr>
                <w:rFonts w:ascii="Calibri" w:eastAsia="Times New Roman" w:hAnsi="Calibri" w:cs="Times New Roman"/>
                <w:color w:val="000000"/>
                <w:lang w:eastAsia="lv-LV"/>
              </w:rPr>
              <w:br/>
              <w:t xml:space="preserve">VISC digitālo resursu krātuvē tiks izvietota adrese, kur izstrādātie DMML ir pieejami, kā arī jābūt pieejamam aprakstam par DMML. </w:t>
            </w:r>
          </w:p>
        </w:tc>
      </w:tr>
      <w:tr w:rsidR="00084FF7" w:rsidRPr="00084FF7" w:rsidTr="00426446">
        <w:trPr>
          <w:trHeight w:val="960"/>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Vai eksperts, kas rada digitālā mācību un metodiskā līdzekļa saturu var būt tikai viens?</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Jā, var būt tikai viens eksperts - vadošais satura izstrādes speciālists, kam jāatbilst pasākuma MK noteikumu</w:t>
            </w:r>
            <w:r w:rsidRPr="00084FF7">
              <w:rPr>
                <w:rFonts w:ascii="Calibri" w:eastAsia="Times New Roman" w:hAnsi="Calibri" w:cs="Times New Roman"/>
                <w:color w:val="000000"/>
                <w:vertAlign w:val="superscript"/>
                <w:lang w:eastAsia="lv-LV"/>
              </w:rPr>
              <w:t>1</w:t>
            </w:r>
            <w:r w:rsidRPr="00084FF7">
              <w:rPr>
                <w:rFonts w:ascii="Calibri" w:eastAsia="Times New Roman" w:hAnsi="Calibri" w:cs="Times New Roman"/>
                <w:color w:val="000000"/>
                <w:lang w:eastAsia="lv-LV"/>
              </w:rPr>
              <w:t xml:space="preserve"> 22.punktā noteiktajām prasībām. Vienlaikus, projektu iesniedzēji var piesaistīt vairākus satura izstrādes speciālistus. Satura izstrādes speciālistiem prasības definē projekta iesniedzējs.</w:t>
            </w:r>
          </w:p>
        </w:tc>
      </w:tr>
      <w:tr w:rsidR="00084FF7" w:rsidRPr="00084FF7" w:rsidTr="00426446">
        <w:trPr>
          <w:trHeight w:val="15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Ja projekts tiek atbalstīts un tiek piešķirts finansējums, projekta īstenošanas laikā ir paredzētas starpposma atskaites vai tikai gala rezultāts?</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Par starpposma atskaitēm nosacīti var uzskatīt:</w:t>
            </w:r>
            <w:r w:rsidRPr="00084FF7">
              <w:rPr>
                <w:rFonts w:ascii="Calibri" w:eastAsia="Times New Roman" w:hAnsi="Calibri" w:cs="Times New Roman"/>
                <w:color w:val="000000"/>
                <w:lang w:eastAsia="lv-LV"/>
              </w:rPr>
              <w:br/>
              <w:t>- Recenzentu atzinumus;</w:t>
            </w:r>
            <w:r w:rsidRPr="00084FF7">
              <w:rPr>
                <w:rFonts w:ascii="Calibri" w:eastAsia="Times New Roman" w:hAnsi="Calibri" w:cs="Times New Roman"/>
                <w:color w:val="000000"/>
                <w:lang w:eastAsia="lv-LV"/>
              </w:rPr>
              <w:br/>
              <w:t>- Aprobācijas ziņojumu/-</w:t>
            </w:r>
            <w:proofErr w:type="spellStart"/>
            <w:r w:rsidRPr="00084FF7">
              <w:rPr>
                <w:rFonts w:ascii="Calibri" w:eastAsia="Times New Roman" w:hAnsi="Calibri" w:cs="Times New Roman"/>
                <w:color w:val="000000"/>
                <w:lang w:eastAsia="lv-LV"/>
              </w:rPr>
              <w:t>us</w:t>
            </w:r>
            <w:proofErr w:type="spellEnd"/>
            <w:r w:rsidRPr="00084FF7">
              <w:rPr>
                <w:rFonts w:ascii="Calibri" w:eastAsia="Times New Roman" w:hAnsi="Calibri" w:cs="Times New Roman"/>
                <w:color w:val="000000"/>
                <w:lang w:eastAsia="lv-LV"/>
              </w:rPr>
              <w:t>.</w:t>
            </w:r>
          </w:p>
        </w:tc>
      </w:tr>
      <w:tr w:rsidR="00084FF7" w:rsidRPr="00084FF7" w:rsidTr="00426446">
        <w:trPr>
          <w:trHeight w:val="9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Vai ir paredzēts/pastāv iespēja, ka finansējums tiks piešķirts diviem saturiski līdzīgiem projektiem?</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Jā, šāda iespēja pastāv, ja abi saturiski līdzīgie projekti tiks novērtēti virs sliekšņa ekspertu vērtējumā un būs pieejams finansējums.</w:t>
            </w:r>
          </w:p>
        </w:tc>
      </w:tr>
      <w:tr w:rsidR="00084FF7" w:rsidRPr="00084FF7" w:rsidTr="00426446">
        <w:trPr>
          <w:trHeight w:val="9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 xml:space="preserve">Projekta recenzēšana pirms aprobācijas- pašiem ir jāatrod un jāiesaista recenzenti?     </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Jā, tas ir jādara pašiem. Recenzenti nevar būt iesaistīti DMML izstrādē un nevarēs iesaistīties DMML aprobācijā, kā arī vērtēšanā.</w:t>
            </w:r>
            <w:r w:rsidRPr="00084FF7">
              <w:rPr>
                <w:rFonts w:ascii="Calibri" w:eastAsia="Times New Roman" w:hAnsi="Calibri" w:cs="Times New Roman"/>
                <w:color w:val="000000"/>
                <w:lang w:eastAsia="lv-LV"/>
              </w:rPr>
              <w:br/>
              <w:t>Recenzentiem jāatbilst pasākuma MK noteikumu</w:t>
            </w:r>
            <w:r w:rsidRPr="00084FF7">
              <w:rPr>
                <w:rFonts w:ascii="Calibri" w:eastAsia="Times New Roman" w:hAnsi="Calibri" w:cs="Times New Roman"/>
                <w:color w:val="000000"/>
                <w:vertAlign w:val="superscript"/>
                <w:lang w:eastAsia="lv-LV"/>
              </w:rPr>
              <w:t xml:space="preserve">1 </w:t>
            </w:r>
            <w:r w:rsidRPr="00084FF7">
              <w:rPr>
                <w:rFonts w:ascii="Calibri" w:eastAsia="Times New Roman" w:hAnsi="Calibri" w:cs="Times New Roman"/>
                <w:color w:val="000000"/>
                <w:lang w:eastAsia="lv-LV"/>
              </w:rPr>
              <w:t>23.punktā noteiktajam.</w:t>
            </w:r>
            <w:r w:rsidRPr="00084FF7">
              <w:rPr>
                <w:rFonts w:ascii="Calibri" w:eastAsia="Times New Roman" w:hAnsi="Calibri" w:cs="Times New Roman"/>
                <w:color w:val="000000"/>
                <w:lang w:eastAsia="lv-LV"/>
              </w:rPr>
              <w:br/>
              <w:t>Recenzenti jāpiesaista uz pakalpojuma/ uzņēmuma līguma pamata.</w:t>
            </w:r>
          </w:p>
        </w:tc>
      </w:tr>
      <w:tr w:rsidR="00084FF7" w:rsidRPr="00084FF7" w:rsidTr="00426446">
        <w:trPr>
          <w:trHeight w:val="12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 xml:space="preserve">Kāda pieejamība būs saturam Latvijas skolām? Piemēram vai skola kas nevēlas izmantot digitālo saturu drīkstēs ignorēt to? </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Skolas izstrādātos DMML izmantos pēc izvēles.</w:t>
            </w:r>
          </w:p>
        </w:tc>
      </w:tr>
      <w:tr w:rsidR="00084FF7" w:rsidRPr="00084FF7" w:rsidTr="00426446">
        <w:trPr>
          <w:trHeight w:val="1215"/>
        </w:trPr>
        <w:tc>
          <w:tcPr>
            <w:tcW w:w="3411"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kāds ir viena projekta maksimālais budžets?</w:t>
            </w:r>
          </w:p>
        </w:tc>
        <w:tc>
          <w:tcPr>
            <w:tcW w:w="11977" w:type="dxa"/>
            <w:hideMark/>
          </w:tcPr>
          <w:p w:rsidR="00084FF7" w:rsidRPr="00084FF7" w:rsidRDefault="00084FF7" w:rsidP="00084FF7">
            <w:pPr>
              <w:rPr>
                <w:rFonts w:ascii="Calibri" w:eastAsia="Times New Roman" w:hAnsi="Calibri" w:cs="Times New Roman"/>
                <w:color w:val="000000"/>
                <w:lang w:eastAsia="lv-LV"/>
              </w:rPr>
            </w:pPr>
            <w:r w:rsidRPr="00084FF7">
              <w:rPr>
                <w:rFonts w:ascii="Calibri" w:eastAsia="Times New Roman" w:hAnsi="Calibri" w:cs="Times New Roman"/>
                <w:color w:val="000000"/>
                <w:lang w:eastAsia="lv-LV"/>
              </w:rPr>
              <w:t xml:space="preserve">Viena projekta maksimālais pieļaujamos budžets ir </w:t>
            </w:r>
            <w:r w:rsidRPr="00084FF7">
              <w:rPr>
                <w:rFonts w:ascii="Calibri" w:eastAsia="Times New Roman" w:hAnsi="Calibri" w:cs="Times New Roman"/>
                <w:b/>
                <w:bCs/>
                <w:color w:val="000000"/>
                <w:lang w:eastAsia="lv-LV"/>
              </w:rPr>
              <w:t xml:space="preserve">285 714,29 </w:t>
            </w:r>
            <w:proofErr w:type="spellStart"/>
            <w:r w:rsidRPr="00084FF7">
              <w:rPr>
                <w:rFonts w:ascii="Calibri" w:eastAsia="Times New Roman" w:hAnsi="Calibri" w:cs="Times New Roman"/>
                <w:b/>
                <w:bCs/>
                <w:color w:val="000000"/>
                <w:lang w:eastAsia="lv-LV"/>
              </w:rPr>
              <w:t>euro</w:t>
            </w:r>
            <w:proofErr w:type="spellEnd"/>
            <w:r w:rsidRPr="00084FF7">
              <w:rPr>
                <w:rFonts w:ascii="Calibri" w:eastAsia="Times New Roman" w:hAnsi="Calibri" w:cs="Times New Roman"/>
                <w:color w:val="000000"/>
                <w:lang w:eastAsia="lv-LV"/>
              </w:rPr>
              <w:t>, tai skaitā:</w:t>
            </w:r>
            <w:r w:rsidRPr="00084FF7">
              <w:rPr>
                <w:rFonts w:ascii="Calibri" w:eastAsia="Times New Roman" w:hAnsi="Calibri" w:cs="Times New Roman"/>
                <w:color w:val="000000"/>
                <w:lang w:eastAsia="lv-LV"/>
              </w:rPr>
              <w:br/>
              <w:t xml:space="preserve">- 200 000,00 </w:t>
            </w:r>
            <w:proofErr w:type="spellStart"/>
            <w:r w:rsidRPr="00084FF7">
              <w:rPr>
                <w:rFonts w:ascii="Calibri" w:eastAsia="Times New Roman" w:hAnsi="Calibri" w:cs="Times New Roman"/>
                <w:color w:val="000000"/>
                <w:lang w:eastAsia="lv-LV"/>
              </w:rPr>
              <w:t>euro</w:t>
            </w:r>
            <w:proofErr w:type="spellEnd"/>
            <w:r w:rsidRPr="00084FF7">
              <w:rPr>
                <w:rFonts w:ascii="Calibri" w:eastAsia="Times New Roman" w:hAnsi="Calibri" w:cs="Times New Roman"/>
                <w:color w:val="000000"/>
                <w:lang w:eastAsia="lv-LV"/>
              </w:rPr>
              <w:t xml:space="preserve"> ESF finansējums;</w:t>
            </w:r>
            <w:r w:rsidRPr="00084FF7">
              <w:rPr>
                <w:rFonts w:ascii="Calibri" w:eastAsia="Times New Roman" w:hAnsi="Calibri" w:cs="Times New Roman"/>
                <w:color w:val="000000"/>
                <w:lang w:eastAsia="lv-LV"/>
              </w:rPr>
              <w:br/>
              <w:t xml:space="preserve">- 85 714,29 </w:t>
            </w:r>
            <w:proofErr w:type="spellStart"/>
            <w:r w:rsidRPr="00084FF7">
              <w:rPr>
                <w:rFonts w:ascii="Calibri" w:eastAsia="Times New Roman" w:hAnsi="Calibri" w:cs="Times New Roman"/>
                <w:color w:val="000000"/>
                <w:lang w:eastAsia="lv-LV"/>
              </w:rPr>
              <w:t>euro</w:t>
            </w:r>
            <w:proofErr w:type="spellEnd"/>
            <w:r w:rsidRPr="00084FF7">
              <w:rPr>
                <w:rFonts w:ascii="Calibri" w:eastAsia="Times New Roman" w:hAnsi="Calibri" w:cs="Times New Roman"/>
                <w:color w:val="000000"/>
                <w:lang w:eastAsia="lv-LV"/>
              </w:rPr>
              <w:t xml:space="preserve"> privātais līdzfinansējums.</w:t>
            </w:r>
            <w:r w:rsidRPr="00084FF7">
              <w:rPr>
                <w:rFonts w:ascii="Calibri" w:eastAsia="Times New Roman" w:hAnsi="Calibri" w:cs="Times New Roman"/>
                <w:color w:val="000000"/>
                <w:lang w:eastAsia="lv-LV"/>
              </w:rPr>
              <w:br/>
              <w:t>Jāņem vērā, ka ESF finansējums sastāda precīzi 70% un privātais līdzfinansējums 30% no projekta kopējām attiecināmajām izmaksām.</w:t>
            </w:r>
          </w:p>
        </w:tc>
      </w:tr>
      <w:tr w:rsidR="009569F9" w:rsidRPr="009569F9" w:rsidTr="00426446">
        <w:trPr>
          <w:trHeight w:val="1815"/>
        </w:trPr>
        <w:tc>
          <w:tcPr>
            <w:tcW w:w="3411" w:type="dxa"/>
            <w:hideMark/>
          </w:tcPr>
          <w:p w:rsidR="009569F9" w:rsidRPr="009569F9" w:rsidRDefault="009569F9" w:rsidP="009569F9">
            <w:pPr>
              <w:rPr>
                <w:rFonts w:ascii="Calibri" w:eastAsia="Times New Roman" w:hAnsi="Calibri" w:cs="Times New Roman"/>
                <w:color w:val="000000"/>
                <w:lang w:eastAsia="lv-LV"/>
              </w:rPr>
            </w:pPr>
            <w:r w:rsidRPr="009569F9">
              <w:rPr>
                <w:rFonts w:ascii="Calibri" w:eastAsia="Times New Roman" w:hAnsi="Calibri" w:cs="Times New Roman"/>
                <w:color w:val="000000"/>
                <w:lang w:eastAsia="lv-LV"/>
              </w:rPr>
              <w:lastRenderedPageBreak/>
              <w:t>Kā nodrošināma vadošā satura izstrādes eksperta piesaiste gadījumā, ja tiek izstrādāta digitālo mācību un metodisko līdzekļu kopa, kurā ietverti dažādu mācību jomu digitālie mācību līdzekļi?</w:t>
            </w:r>
          </w:p>
        </w:tc>
        <w:tc>
          <w:tcPr>
            <w:tcW w:w="11977" w:type="dxa"/>
            <w:hideMark/>
          </w:tcPr>
          <w:p w:rsidR="009569F9" w:rsidRPr="009569F9" w:rsidRDefault="009569F9" w:rsidP="009569F9">
            <w:pPr>
              <w:rPr>
                <w:rFonts w:ascii="Calibri" w:eastAsia="Times New Roman" w:hAnsi="Calibri" w:cs="Times New Roman"/>
                <w:color w:val="000000"/>
                <w:lang w:eastAsia="lv-LV"/>
              </w:rPr>
            </w:pPr>
            <w:r w:rsidRPr="009569F9">
              <w:rPr>
                <w:rFonts w:ascii="Calibri" w:eastAsia="Times New Roman" w:hAnsi="Calibri" w:cs="Times New Roman"/>
                <w:color w:val="000000"/>
                <w:lang w:eastAsia="lv-LV"/>
              </w:rPr>
              <w:t>Gadījumā, ja tiek izstrādāta DMML kopa, kurā ietveri dažādu mācību jomu DMML, tad vadošais satura izstrādes eksperts jāpiesaista katras mācību jomas DMML izstrādei, ievērojot pasākuma MK noteikumu</w:t>
            </w:r>
            <w:r w:rsidRPr="009569F9">
              <w:rPr>
                <w:rFonts w:ascii="Calibri" w:eastAsia="Times New Roman" w:hAnsi="Calibri" w:cs="Times New Roman"/>
                <w:color w:val="000000"/>
                <w:vertAlign w:val="superscript"/>
                <w:lang w:eastAsia="lv-LV"/>
              </w:rPr>
              <w:t>1</w:t>
            </w:r>
            <w:r w:rsidRPr="009569F9">
              <w:rPr>
                <w:rFonts w:ascii="Calibri" w:eastAsia="Times New Roman" w:hAnsi="Calibri" w:cs="Times New Roman"/>
                <w:color w:val="000000"/>
                <w:lang w:eastAsia="lv-LV"/>
              </w:rPr>
              <w:t xml:space="preserve"> 22.punktā noteiktās prasības, attiecīgi, projekta iesniegumam jāpievieno katra vadošā satura izstrādes eksperta CV.</w:t>
            </w:r>
          </w:p>
        </w:tc>
      </w:tr>
      <w:tr w:rsidR="00071D33" w:rsidRPr="00071D33" w:rsidTr="00426446">
        <w:trPr>
          <w:trHeight w:val="3105"/>
        </w:trPr>
        <w:tc>
          <w:tcPr>
            <w:tcW w:w="3411" w:type="dxa"/>
            <w:hideMark/>
          </w:tcPr>
          <w:p w:rsidR="00071D33" w:rsidRPr="00071D33" w:rsidRDefault="00071D33" w:rsidP="00071D33">
            <w:pPr>
              <w:rPr>
                <w:rFonts w:ascii="Calibri" w:eastAsia="Times New Roman" w:hAnsi="Calibri" w:cs="Times New Roman"/>
                <w:color w:val="000000"/>
                <w:lang w:eastAsia="lv-LV"/>
              </w:rPr>
            </w:pPr>
            <w:r w:rsidRPr="00071D33">
              <w:rPr>
                <w:rFonts w:ascii="Calibri" w:eastAsia="Times New Roman" w:hAnsi="Calibri" w:cs="Times New Roman"/>
                <w:color w:val="000000"/>
                <w:lang w:eastAsia="lv-LV"/>
              </w:rPr>
              <w:t>Vai mācību priekšmetu programmu paraugu (turpmāk – programmu paraugi) neesamība šobrīd varētu ietekmēt DML plānošanu, projektu iesniegumu sagatavošanu?</w:t>
            </w:r>
          </w:p>
        </w:tc>
        <w:tc>
          <w:tcPr>
            <w:tcW w:w="11977" w:type="dxa"/>
            <w:hideMark/>
          </w:tcPr>
          <w:p w:rsidR="00071D33" w:rsidRPr="00071D33" w:rsidRDefault="00071D33" w:rsidP="00071D33">
            <w:pPr>
              <w:rPr>
                <w:rFonts w:ascii="Calibri" w:eastAsia="Times New Roman" w:hAnsi="Calibri" w:cs="Times New Roman"/>
                <w:color w:val="000000"/>
                <w:lang w:eastAsia="lv-LV"/>
              </w:rPr>
            </w:pPr>
            <w:r w:rsidRPr="00071D33">
              <w:rPr>
                <w:rFonts w:ascii="Calibri" w:eastAsia="Times New Roman" w:hAnsi="Calibri" w:cs="Times New Roman"/>
                <w:color w:val="000000"/>
                <w:lang w:eastAsia="lv-LV"/>
              </w:rPr>
              <w:t xml:space="preserve">Skaidrojam, ka ņemot vērā, ka 8.3.1.2. ietvaros nav izvirzīta prasība, ka DMML jānodrošina visu (turklāt pēctecīgi) standartā definēto skolēnam plānoto sasniedzamo rezultātu apguve, tad programmu paraugu publicēšanas laiks nekādā veidā neietekmē projektu iesniegumu izstrādi. Programmu paraugi ir vērtējama kā noderīga papildinformācija un to publiskošanas termiņš atbilstoši MK 27.11.2019. </w:t>
            </w:r>
            <w:proofErr w:type="spellStart"/>
            <w:r w:rsidRPr="00071D33">
              <w:rPr>
                <w:rFonts w:ascii="Calibri" w:eastAsia="Times New Roman" w:hAnsi="Calibri" w:cs="Times New Roman"/>
                <w:color w:val="000000"/>
                <w:lang w:eastAsia="lv-LV"/>
              </w:rPr>
              <w:t>protokollēmuma</w:t>
            </w:r>
            <w:proofErr w:type="spellEnd"/>
            <w:r w:rsidRPr="00071D33">
              <w:rPr>
                <w:rFonts w:ascii="Calibri" w:eastAsia="Times New Roman" w:hAnsi="Calibri" w:cs="Times New Roman"/>
                <w:color w:val="000000"/>
                <w:lang w:eastAsia="lv-LV"/>
              </w:rPr>
              <w:t xml:space="preserve"> 38.paragrāfā noteiktajam ir 2019.gada 1.septembris (šobrīd plānots jūnijā).</w:t>
            </w:r>
            <w:r w:rsidRPr="00071D33">
              <w:rPr>
                <w:rFonts w:ascii="Calibri" w:eastAsia="Times New Roman" w:hAnsi="Calibri" w:cs="Times New Roman"/>
                <w:color w:val="000000"/>
                <w:lang w:eastAsia="lv-LV"/>
              </w:rPr>
              <w:br/>
              <w:t>Papildus skaidrojam, programmu paraugi ir instruments, kas detalizēti atsedz pamatizglītības standartā</w:t>
            </w:r>
            <w:r w:rsidRPr="00071D33">
              <w:rPr>
                <w:rFonts w:ascii="Calibri" w:eastAsia="Times New Roman" w:hAnsi="Calibri" w:cs="Times New Roman"/>
                <w:color w:val="000000"/>
                <w:vertAlign w:val="superscript"/>
                <w:lang w:eastAsia="lv-LV"/>
              </w:rPr>
              <w:t>3</w:t>
            </w:r>
            <w:r w:rsidRPr="00071D33">
              <w:rPr>
                <w:rFonts w:ascii="Calibri" w:eastAsia="Times New Roman" w:hAnsi="Calibri" w:cs="Times New Roman"/>
                <w:color w:val="000000"/>
                <w:lang w:eastAsia="lv-LV"/>
              </w:rPr>
              <w:t xml:space="preserve"> 3 gadu periodā (pirmsskolas vadlīnijās</w:t>
            </w:r>
            <w:r w:rsidRPr="00071D33">
              <w:rPr>
                <w:rFonts w:ascii="Calibri" w:eastAsia="Times New Roman" w:hAnsi="Calibri" w:cs="Times New Roman"/>
                <w:color w:val="000000"/>
                <w:vertAlign w:val="superscript"/>
                <w:lang w:eastAsia="lv-LV"/>
              </w:rPr>
              <w:t>2</w:t>
            </w:r>
            <w:r w:rsidRPr="00071D33">
              <w:rPr>
                <w:rFonts w:ascii="Calibri" w:eastAsia="Times New Roman" w:hAnsi="Calibri" w:cs="Times New Roman"/>
                <w:color w:val="000000"/>
                <w:lang w:eastAsia="lv-LV"/>
              </w:rPr>
              <w:t xml:space="preserve"> – tikai pirmsskolas izglītības pakāpes nobeigumā) definēto sasniedzamo rezultātu apguvi pēctecībā (pa klasēm un mācību gada laikā). Ap lielajām idejām tiek veidoti temati, sasniedzamie rezultāti tiek “saskaldīti” sīkāk utt. Standartā definētais ir sasniedzams dažādos veidos un programmu paraugi, ko izstrādā VISC, ir PARAUGI, kas nekādi neierobežo potenciālos DMML izstrādātājus veidot savu piedāvājumu, arī ja kāds ir paredzējis izstrādāt vai adaptēt apjomīgu DMML vienā vai vairākās mācību jomās veselam posmam. </w:t>
            </w:r>
          </w:p>
        </w:tc>
      </w:tr>
      <w:tr w:rsidR="00426446" w:rsidRPr="00426446" w:rsidTr="00426446">
        <w:trPr>
          <w:trHeight w:val="1215"/>
        </w:trPr>
        <w:tc>
          <w:tcPr>
            <w:tcW w:w="3411" w:type="dxa"/>
            <w:hideMark/>
          </w:tcPr>
          <w:p w:rsidR="00426446" w:rsidRPr="00426446" w:rsidRDefault="00426446" w:rsidP="00426446">
            <w:pPr>
              <w:rPr>
                <w:rFonts w:ascii="Calibri" w:eastAsia="Times New Roman" w:hAnsi="Calibri" w:cs="Times New Roman"/>
                <w:color w:val="000000"/>
                <w:lang w:eastAsia="lv-LV"/>
              </w:rPr>
            </w:pPr>
            <w:r w:rsidRPr="00426446">
              <w:rPr>
                <w:rFonts w:ascii="Calibri" w:eastAsia="Times New Roman" w:hAnsi="Calibri" w:cs="Times New Roman"/>
                <w:color w:val="000000"/>
                <w:lang w:eastAsia="lv-LV"/>
              </w:rPr>
              <w:t>Kādi ir projekta iesniegšanas veidi?</w:t>
            </w:r>
          </w:p>
        </w:tc>
        <w:tc>
          <w:tcPr>
            <w:tcW w:w="11977" w:type="dxa"/>
            <w:hideMark/>
          </w:tcPr>
          <w:p w:rsidR="00426446" w:rsidRPr="00426446" w:rsidRDefault="00426446" w:rsidP="00426446">
            <w:pPr>
              <w:rPr>
                <w:rFonts w:ascii="Calibri" w:eastAsia="Times New Roman" w:hAnsi="Calibri" w:cs="Times New Roman"/>
                <w:color w:val="000000"/>
                <w:lang w:eastAsia="lv-LV"/>
              </w:rPr>
            </w:pPr>
            <w:r w:rsidRPr="00426446">
              <w:rPr>
                <w:rFonts w:ascii="Calibri" w:eastAsia="Times New Roman" w:hAnsi="Calibri" w:cs="Times New Roman"/>
                <w:color w:val="000000"/>
                <w:lang w:eastAsia="lv-LV"/>
              </w:rPr>
              <w:t>Projektu iesniegumus var iesniegt tikai un vienīgi Kohēzijas politikas fondu vadības sistēmā (KP VIS).</w:t>
            </w:r>
            <w:r w:rsidRPr="00426446">
              <w:rPr>
                <w:rFonts w:ascii="Calibri" w:eastAsia="Times New Roman" w:hAnsi="Calibri" w:cs="Times New Roman"/>
                <w:color w:val="000000"/>
                <w:lang w:eastAsia="lv-LV"/>
              </w:rPr>
              <w:br/>
              <w:t>Instrukcija kā kļūt par KP VIS e-vides lietotāju pieejama šeit.</w:t>
            </w:r>
            <w:r w:rsidRPr="00426446">
              <w:rPr>
                <w:rFonts w:ascii="Calibri" w:eastAsia="Times New Roman" w:hAnsi="Calibri" w:cs="Times New Roman"/>
                <w:color w:val="000000"/>
                <w:lang w:eastAsia="lv-LV"/>
              </w:rPr>
              <w:br/>
            </w:r>
            <w:hyperlink r:id="rId15" w:history="1">
              <w:r w:rsidRPr="00D960DB">
                <w:rPr>
                  <w:rStyle w:val="Hyperlink"/>
                  <w:rFonts w:ascii="Calibri" w:eastAsia="Times New Roman" w:hAnsi="Calibri" w:cs="Times New Roman"/>
                  <w:lang w:eastAsia="lv-LV"/>
                </w:rPr>
                <w:t>https://cfla.gov.lv/lv/par-mums/pakalpojumi</w:t>
              </w:r>
            </w:hyperlink>
            <w:r>
              <w:rPr>
                <w:rFonts w:ascii="Calibri" w:eastAsia="Times New Roman" w:hAnsi="Calibri" w:cs="Times New Roman"/>
                <w:color w:val="000000"/>
                <w:lang w:eastAsia="lv-LV"/>
              </w:rPr>
              <w:t xml:space="preserve"> </w:t>
            </w:r>
            <w:r w:rsidRPr="00426446">
              <w:rPr>
                <w:rFonts w:ascii="Calibri" w:eastAsia="Times New Roman" w:hAnsi="Calibri" w:cs="Times New Roman"/>
                <w:color w:val="000000"/>
                <w:lang w:eastAsia="lv-LV"/>
              </w:rPr>
              <w:br/>
              <w:t>Vēršam uzmanību, ka projekta iesniegumu var iesniegt persona, kam piešķirtas A tiesības.</w:t>
            </w:r>
          </w:p>
        </w:tc>
      </w:tr>
      <w:tr w:rsidR="00426446" w:rsidRPr="00426446" w:rsidTr="00426446">
        <w:trPr>
          <w:trHeight w:val="2175"/>
        </w:trPr>
        <w:tc>
          <w:tcPr>
            <w:tcW w:w="3411" w:type="dxa"/>
            <w:hideMark/>
          </w:tcPr>
          <w:p w:rsidR="00426446" w:rsidRPr="00426446" w:rsidRDefault="00426446" w:rsidP="00426446">
            <w:pPr>
              <w:rPr>
                <w:rFonts w:ascii="Calibri" w:eastAsia="Times New Roman" w:hAnsi="Calibri" w:cs="Times New Roman"/>
                <w:color w:val="000000"/>
                <w:lang w:eastAsia="lv-LV"/>
              </w:rPr>
            </w:pPr>
            <w:r w:rsidRPr="00426446">
              <w:rPr>
                <w:rFonts w:ascii="Calibri" w:eastAsia="Times New Roman" w:hAnsi="Calibri" w:cs="Times New Roman"/>
                <w:color w:val="000000"/>
                <w:lang w:eastAsia="lv-LV"/>
              </w:rPr>
              <w:t xml:space="preserve">Vai tiks apstiprināts projekta iesniegums ar ESF finansējumu 200 000,- </w:t>
            </w:r>
            <w:proofErr w:type="spellStart"/>
            <w:r w:rsidRPr="00426446">
              <w:rPr>
                <w:rFonts w:ascii="Calibri" w:eastAsia="Times New Roman" w:hAnsi="Calibri" w:cs="Times New Roman"/>
                <w:color w:val="000000"/>
                <w:lang w:eastAsia="lv-LV"/>
              </w:rPr>
              <w:t>euro</w:t>
            </w:r>
            <w:proofErr w:type="spellEnd"/>
            <w:r w:rsidRPr="00426446">
              <w:rPr>
                <w:rFonts w:ascii="Calibri" w:eastAsia="Times New Roman" w:hAnsi="Calibri" w:cs="Times New Roman"/>
                <w:color w:val="000000"/>
                <w:lang w:eastAsia="lv-LV"/>
              </w:rPr>
              <w:t xml:space="preserve"> apmērā, ja 2019.gadā komersantam ir pieejami 150 000,- </w:t>
            </w:r>
            <w:proofErr w:type="spellStart"/>
            <w:r w:rsidRPr="00426446">
              <w:rPr>
                <w:rFonts w:ascii="Calibri" w:eastAsia="Times New Roman" w:hAnsi="Calibri" w:cs="Times New Roman"/>
                <w:color w:val="000000"/>
                <w:lang w:eastAsia="lv-LV"/>
              </w:rPr>
              <w:t>euro</w:t>
            </w:r>
            <w:proofErr w:type="spellEnd"/>
            <w:r w:rsidRPr="00426446">
              <w:rPr>
                <w:rFonts w:ascii="Calibri" w:eastAsia="Times New Roman" w:hAnsi="Calibri" w:cs="Times New Roman"/>
                <w:color w:val="000000"/>
                <w:lang w:eastAsia="lv-LV"/>
              </w:rPr>
              <w:t xml:space="preserve">, kas var tikt piešķirti kā </w:t>
            </w:r>
            <w:proofErr w:type="spellStart"/>
            <w:r w:rsidRPr="00426446">
              <w:rPr>
                <w:rFonts w:ascii="Calibri" w:eastAsia="Times New Roman" w:hAnsi="Calibri" w:cs="Times New Roman"/>
                <w:i/>
                <w:iCs/>
                <w:color w:val="000000"/>
                <w:lang w:eastAsia="lv-LV"/>
              </w:rPr>
              <w:t>de</w:t>
            </w:r>
            <w:proofErr w:type="spellEnd"/>
            <w:r w:rsidRPr="00426446">
              <w:rPr>
                <w:rFonts w:ascii="Calibri" w:eastAsia="Times New Roman" w:hAnsi="Calibri" w:cs="Times New Roman"/>
                <w:i/>
                <w:iCs/>
                <w:color w:val="000000"/>
                <w:lang w:eastAsia="lv-LV"/>
              </w:rPr>
              <w:t xml:space="preserve"> </w:t>
            </w:r>
            <w:proofErr w:type="spellStart"/>
            <w:r w:rsidRPr="00426446">
              <w:rPr>
                <w:rFonts w:ascii="Calibri" w:eastAsia="Times New Roman" w:hAnsi="Calibri" w:cs="Times New Roman"/>
                <w:i/>
                <w:iCs/>
                <w:color w:val="000000"/>
                <w:lang w:eastAsia="lv-LV"/>
              </w:rPr>
              <w:t>minimis</w:t>
            </w:r>
            <w:proofErr w:type="spellEnd"/>
            <w:r w:rsidRPr="00426446">
              <w:rPr>
                <w:rFonts w:ascii="Calibri" w:eastAsia="Times New Roman" w:hAnsi="Calibri" w:cs="Times New Roman"/>
                <w:color w:val="000000"/>
                <w:lang w:eastAsia="lv-LV"/>
              </w:rPr>
              <w:t xml:space="preserve"> atbalsts, bet 2020.gadā atbrīvosies vēl nepieciešamie 50 000,- </w:t>
            </w:r>
            <w:proofErr w:type="spellStart"/>
            <w:r w:rsidRPr="00426446">
              <w:rPr>
                <w:rFonts w:ascii="Calibri" w:eastAsia="Times New Roman" w:hAnsi="Calibri" w:cs="Times New Roman"/>
                <w:color w:val="000000"/>
                <w:lang w:eastAsia="lv-LV"/>
              </w:rPr>
              <w:t>euro</w:t>
            </w:r>
            <w:proofErr w:type="spellEnd"/>
            <w:r w:rsidRPr="00426446">
              <w:rPr>
                <w:rFonts w:ascii="Calibri" w:eastAsia="Times New Roman" w:hAnsi="Calibri" w:cs="Times New Roman"/>
                <w:color w:val="000000"/>
                <w:lang w:eastAsia="lv-LV"/>
              </w:rPr>
              <w:t>?</w:t>
            </w:r>
          </w:p>
        </w:tc>
        <w:tc>
          <w:tcPr>
            <w:tcW w:w="11977" w:type="dxa"/>
            <w:hideMark/>
          </w:tcPr>
          <w:p w:rsidR="00426446" w:rsidRPr="00426446" w:rsidRDefault="00426446" w:rsidP="00426446">
            <w:pPr>
              <w:rPr>
                <w:rFonts w:ascii="Calibri" w:eastAsia="Times New Roman" w:hAnsi="Calibri" w:cs="Times New Roman"/>
                <w:color w:val="000000"/>
                <w:lang w:eastAsia="lv-LV"/>
              </w:rPr>
            </w:pPr>
            <w:r w:rsidRPr="00426446">
              <w:rPr>
                <w:rFonts w:ascii="Calibri" w:eastAsia="Times New Roman" w:hAnsi="Calibri" w:cs="Times New Roman"/>
                <w:color w:val="000000"/>
                <w:lang w:eastAsia="lv-LV"/>
              </w:rPr>
              <w:t xml:space="preserve">Sadarbības iestāde var apstiprināt projekta iesniegumu tikai par tādu ESF finansējumu, kas attiecīgajā gadā var tikt piešķirts kā </w:t>
            </w:r>
            <w:proofErr w:type="spellStart"/>
            <w:r w:rsidRPr="00426446">
              <w:rPr>
                <w:rFonts w:ascii="Calibri" w:eastAsia="Times New Roman" w:hAnsi="Calibri" w:cs="Times New Roman"/>
                <w:i/>
                <w:iCs/>
                <w:color w:val="000000"/>
                <w:lang w:eastAsia="lv-LV"/>
              </w:rPr>
              <w:t>de</w:t>
            </w:r>
            <w:proofErr w:type="spellEnd"/>
            <w:r w:rsidRPr="00426446">
              <w:rPr>
                <w:rFonts w:ascii="Calibri" w:eastAsia="Times New Roman" w:hAnsi="Calibri" w:cs="Times New Roman"/>
                <w:i/>
                <w:iCs/>
                <w:color w:val="000000"/>
                <w:lang w:eastAsia="lv-LV"/>
              </w:rPr>
              <w:t xml:space="preserve"> </w:t>
            </w:r>
            <w:proofErr w:type="spellStart"/>
            <w:r w:rsidRPr="00426446">
              <w:rPr>
                <w:rFonts w:ascii="Calibri" w:eastAsia="Times New Roman" w:hAnsi="Calibri" w:cs="Times New Roman"/>
                <w:i/>
                <w:iCs/>
                <w:color w:val="000000"/>
                <w:lang w:eastAsia="lv-LV"/>
              </w:rPr>
              <w:t>minimis</w:t>
            </w:r>
            <w:proofErr w:type="spellEnd"/>
            <w:r w:rsidRPr="00426446">
              <w:rPr>
                <w:rFonts w:ascii="Calibri" w:eastAsia="Times New Roman" w:hAnsi="Calibri" w:cs="Times New Roman"/>
                <w:color w:val="000000"/>
                <w:lang w:eastAsia="lv-LV"/>
              </w:rPr>
              <w:t xml:space="preserve"> atbalsts, proti, dotajā gadījumā ar 150 000,- </w:t>
            </w:r>
            <w:proofErr w:type="spellStart"/>
            <w:r w:rsidRPr="00426446">
              <w:rPr>
                <w:rFonts w:ascii="Calibri" w:eastAsia="Times New Roman" w:hAnsi="Calibri" w:cs="Times New Roman"/>
                <w:color w:val="000000"/>
                <w:lang w:eastAsia="lv-LV"/>
              </w:rPr>
              <w:t>euro</w:t>
            </w:r>
            <w:proofErr w:type="spellEnd"/>
            <w:r w:rsidRPr="00426446">
              <w:rPr>
                <w:rFonts w:ascii="Calibri" w:eastAsia="Times New Roman" w:hAnsi="Calibri" w:cs="Times New Roman"/>
                <w:color w:val="000000"/>
                <w:lang w:eastAsia="lv-LV"/>
              </w:rPr>
              <w:t xml:space="preserve"> kā ESF finansējumu plus 30% kā privāto līdzfinansējumu.</w:t>
            </w:r>
            <w:r w:rsidRPr="00426446">
              <w:rPr>
                <w:rFonts w:ascii="Calibri" w:eastAsia="Times New Roman" w:hAnsi="Calibri" w:cs="Times New Roman"/>
                <w:color w:val="000000"/>
                <w:lang w:eastAsia="lv-LV"/>
              </w:rPr>
              <w:br/>
            </w:r>
            <w:r w:rsidRPr="00426446">
              <w:rPr>
                <w:rFonts w:ascii="Calibri" w:eastAsia="Times New Roman" w:hAnsi="Calibri" w:cs="Times New Roman"/>
                <w:color w:val="000000"/>
                <w:lang w:eastAsia="lv-LV"/>
              </w:rPr>
              <w:br/>
              <w:t xml:space="preserve">Sadarbības iestāde noraida SAM 8.3.1.2. projektu iesniegumus, ja uz projekta apstiprināšanas brīdi nav pieļaujams piešķirt </w:t>
            </w:r>
            <w:proofErr w:type="spellStart"/>
            <w:r w:rsidRPr="00426446">
              <w:rPr>
                <w:rFonts w:ascii="Calibri" w:eastAsia="Times New Roman" w:hAnsi="Calibri" w:cs="Times New Roman"/>
                <w:i/>
                <w:iCs/>
                <w:color w:val="000000"/>
                <w:lang w:eastAsia="lv-LV"/>
              </w:rPr>
              <w:t>de</w:t>
            </w:r>
            <w:proofErr w:type="spellEnd"/>
            <w:r w:rsidRPr="00426446">
              <w:rPr>
                <w:rFonts w:ascii="Calibri" w:eastAsia="Times New Roman" w:hAnsi="Calibri" w:cs="Times New Roman"/>
                <w:i/>
                <w:iCs/>
                <w:color w:val="000000"/>
                <w:lang w:eastAsia="lv-LV"/>
              </w:rPr>
              <w:t xml:space="preserve"> </w:t>
            </w:r>
            <w:proofErr w:type="spellStart"/>
            <w:r w:rsidRPr="00426446">
              <w:rPr>
                <w:rFonts w:ascii="Calibri" w:eastAsia="Times New Roman" w:hAnsi="Calibri" w:cs="Times New Roman"/>
                <w:i/>
                <w:iCs/>
                <w:color w:val="000000"/>
                <w:lang w:eastAsia="lv-LV"/>
              </w:rPr>
              <w:t>minimis</w:t>
            </w:r>
            <w:proofErr w:type="spellEnd"/>
            <w:r w:rsidRPr="00426446">
              <w:rPr>
                <w:rFonts w:ascii="Calibri" w:eastAsia="Times New Roman" w:hAnsi="Calibri" w:cs="Times New Roman"/>
                <w:color w:val="000000"/>
                <w:lang w:eastAsia="lv-LV"/>
              </w:rPr>
              <w:t xml:space="preserve"> atbalstu projekta iesniegumā plānotajā apmērā, jo tādējādi tiktu pārsniegts Komisijas Regulā (ES) Nr.1407/2013 noteiktais robežlielums (200 000,- </w:t>
            </w:r>
            <w:proofErr w:type="spellStart"/>
            <w:r w:rsidRPr="00426446">
              <w:rPr>
                <w:rFonts w:ascii="Calibri" w:eastAsia="Times New Roman" w:hAnsi="Calibri" w:cs="Times New Roman"/>
                <w:color w:val="000000"/>
                <w:lang w:eastAsia="lv-LV"/>
              </w:rPr>
              <w:t>euro</w:t>
            </w:r>
            <w:proofErr w:type="spellEnd"/>
            <w:r w:rsidRPr="00426446">
              <w:rPr>
                <w:rFonts w:ascii="Calibri" w:eastAsia="Times New Roman" w:hAnsi="Calibri" w:cs="Times New Roman"/>
                <w:color w:val="000000"/>
                <w:lang w:eastAsia="lv-LV"/>
              </w:rPr>
              <w:t xml:space="preserve"> triju fiskālo gadu laikā).</w:t>
            </w:r>
          </w:p>
        </w:tc>
      </w:tr>
      <w:tr w:rsidR="00426446" w:rsidRPr="00426446" w:rsidTr="00426446">
        <w:trPr>
          <w:trHeight w:val="3315"/>
        </w:trPr>
        <w:tc>
          <w:tcPr>
            <w:tcW w:w="3411" w:type="dxa"/>
            <w:hideMark/>
          </w:tcPr>
          <w:p w:rsidR="00426446" w:rsidRPr="00426446" w:rsidRDefault="00426446" w:rsidP="00426446">
            <w:pPr>
              <w:rPr>
                <w:rFonts w:ascii="Calibri" w:eastAsia="Times New Roman" w:hAnsi="Calibri" w:cs="Times New Roman"/>
                <w:color w:val="000000"/>
                <w:lang w:eastAsia="lv-LV"/>
              </w:rPr>
            </w:pPr>
            <w:r w:rsidRPr="00426446">
              <w:rPr>
                <w:rFonts w:ascii="Calibri" w:eastAsia="Times New Roman" w:hAnsi="Calibri" w:cs="Times New Roman"/>
                <w:color w:val="000000"/>
                <w:lang w:eastAsia="lv-LV"/>
              </w:rPr>
              <w:lastRenderedPageBreak/>
              <w:t>Cik recenzentus</w:t>
            </w:r>
            <w:r>
              <w:rPr>
                <w:rFonts w:ascii="Calibri" w:eastAsia="Times New Roman" w:hAnsi="Calibri" w:cs="Times New Roman"/>
                <w:color w:val="000000"/>
                <w:lang w:eastAsia="lv-LV"/>
              </w:rPr>
              <w:t xml:space="preserve"> nepieciešams piesaistīt, ja tiek</w:t>
            </w:r>
            <w:r w:rsidRPr="00426446">
              <w:rPr>
                <w:rFonts w:ascii="Calibri" w:eastAsia="Times New Roman" w:hAnsi="Calibri" w:cs="Times New Roman"/>
                <w:color w:val="000000"/>
                <w:lang w:eastAsia="lv-LV"/>
              </w:rPr>
              <w:t xml:space="preserve"> izstrādāta DMML kopa, kurā iekļauti DMML visām 7 mācību jomām?</w:t>
            </w:r>
          </w:p>
        </w:tc>
        <w:tc>
          <w:tcPr>
            <w:tcW w:w="11977" w:type="dxa"/>
            <w:hideMark/>
          </w:tcPr>
          <w:p w:rsidR="00426446" w:rsidRPr="00426446" w:rsidRDefault="00426446" w:rsidP="00426446">
            <w:pPr>
              <w:rPr>
                <w:rFonts w:ascii="Calibri" w:eastAsia="Times New Roman" w:hAnsi="Calibri" w:cs="Times New Roman"/>
                <w:color w:val="000000"/>
                <w:lang w:eastAsia="lv-LV"/>
              </w:rPr>
            </w:pPr>
            <w:r w:rsidRPr="00426446">
              <w:rPr>
                <w:rFonts w:ascii="Calibri" w:eastAsia="Times New Roman" w:hAnsi="Calibri" w:cs="Times New Roman"/>
                <w:color w:val="000000"/>
                <w:lang w:eastAsia="lv-LV"/>
              </w:rPr>
              <w:t xml:space="preserve">Ja DMML tiek izstrādāti visām mācību jomām (t.i. 7 mācību jomas), nav nepieciešami 14 recenzenti, bet 14 recenzijas (viens recenzents var veikt viena vai vairāku DMML recenzēšanu, ja šī recenzenta kvalifikācija un pieredze atbilst attiecīgā DMML recenzēšanai). Atbilstoši 8.3.1.2.pasākuma MK noteikumu 23.punktā noteiktajām prasībām vienam recenzentam jābūt ar maģistra grādu un zinātniskās darbības pieredzi DMML mācību saturam atbilstošā zinātnes jomā, otram recenzentam – ar pieredzi pedagoģiskajā darbā izglītības iestādē vismaz divi gadi pēdējo piecu gadu laikā (..) vai pieredzi valsts vispārējās izglītības satura izstrādē vai tam atbilstošā mācību un metodisko līdzekļu satura izstrādē vai izvērtēšanā pēdējo piecu gadu laikā (..). Lai nodrošinātu praksē balstītu DMML vērtējumu, vēlams, lai otrā recenzenta darba pieredze būtu saistīta ar DMML iekļauto mācību saturu. </w:t>
            </w:r>
            <w:r w:rsidRPr="00426446">
              <w:rPr>
                <w:rFonts w:ascii="Calibri" w:eastAsia="Times New Roman" w:hAnsi="Calibri" w:cs="Times New Roman"/>
                <w:color w:val="000000"/>
                <w:lang w:eastAsia="lv-LV"/>
              </w:rPr>
              <w:br/>
            </w:r>
            <w:r w:rsidRPr="00426446">
              <w:rPr>
                <w:rFonts w:ascii="Calibri" w:eastAsia="Times New Roman" w:hAnsi="Calibri" w:cs="Times New Roman"/>
                <w:color w:val="000000"/>
                <w:lang w:eastAsia="lv-LV"/>
              </w:rPr>
              <w:br/>
              <w:t xml:space="preserve">CFLA mājas lapā ir publicēts fails  </w:t>
            </w:r>
            <w:hyperlink r:id="rId16" w:history="1">
              <w:r w:rsidRPr="00426446">
                <w:rPr>
                  <w:rStyle w:val="Hyperlink"/>
                  <w:rFonts w:ascii="Calibri" w:eastAsia="Times New Roman" w:hAnsi="Calibri" w:cs="Times New Roman"/>
                  <w:lang w:eastAsia="lv-LV"/>
                </w:rPr>
                <w:t>Mācību jomas un zinātnes nozares konteks</w:t>
              </w:r>
              <w:bookmarkStart w:id="0" w:name="_GoBack"/>
              <w:bookmarkEnd w:id="0"/>
              <w:r w:rsidRPr="00426446">
                <w:rPr>
                  <w:rStyle w:val="Hyperlink"/>
                  <w:rFonts w:ascii="Calibri" w:eastAsia="Times New Roman" w:hAnsi="Calibri" w:cs="Times New Roman"/>
                  <w:lang w:eastAsia="lv-LV"/>
                </w:rPr>
                <w:t>tā ar prasībām recenzentam un projektu iesniegumu vērtēšanas ekspertam</w:t>
              </w:r>
            </w:hyperlink>
            <w:r w:rsidRPr="00426446">
              <w:rPr>
                <w:rFonts w:ascii="Calibri" w:eastAsia="Times New Roman" w:hAnsi="Calibri" w:cs="Times New Roman"/>
                <w:color w:val="000000"/>
                <w:lang w:eastAsia="lv-LV"/>
              </w:rPr>
              <w:t>, kur var redzēt kādā nozarē pirmajam recenzentam jābūt maģistra grādam recenzējot attiecīgo DMML.</w:t>
            </w:r>
          </w:p>
        </w:tc>
      </w:tr>
    </w:tbl>
    <w:p w:rsidR="008C6EB8" w:rsidRPr="00A95593" w:rsidRDefault="005415EE" w:rsidP="00A95593"/>
    <w:sectPr w:rsidR="008C6EB8" w:rsidRPr="00A95593" w:rsidSect="0028690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593" w:rsidRDefault="00A95593" w:rsidP="00A95593">
      <w:pPr>
        <w:spacing w:after="0" w:line="240" w:lineRule="auto"/>
      </w:pPr>
      <w:r>
        <w:separator/>
      </w:r>
    </w:p>
  </w:endnote>
  <w:endnote w:type="continuationSeparator" w:id="0">
    <w:p w:rsidR="00A95593" w:rsidRDefault="00A95593" w:rsidP="00A9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593" w:rsidRDefault="00A95593" w:rsidP="00A95593">
      <w:pPr>
        <w:spacing w:after="0" w:line="240" w:lineRule="auto"/>
      </w:pPr>
      <w:r>
        <w:separator/>
      </w:r>
    </w:p>
  </w:footnote>
  <w:footnote w:type="continuationSeparator" w:id="0">
    <w:p w:rsidR="00A95593" w:rsidRDefault="00A95593" w:rsidP="00A95593">
      <w:pPr>
        <w:spacing w:after="0" w:line="240" w:lineRule="auto"/>
      </w:pPr>
      <w:r>
        <w:continuationSeparator/>
      </w:r>
    </w:p>
  </w:footnote>
  <w:footnote w:id="1">
    <w:p w:rsidR="00A95593" w:rsidRDefault="00A95593">
      <w:pPr>
        <w:pStyle w:val="FootnoteText"/>
      </w:pPr>
      <w:r>
        <w:rPr>
          <w:rStyle w:val="FootnoteReference"/>
        </w:rPr>
        <w:footnoteRef/>
      </w:r>
      <w:r>
        <w:t xml:space="preserve"> </w:t>
      </w:r>
      <w:hyperlink r:id="rId1" w:history="1">
        <w:r w:rsidRPr="00173F84">
          <w:rPr>
            <w:rStyle w:val="Hyperlink"/>
          </w:rPr>
          <w:t>2018.gada 5.novembra Ministru kabineta noteikumi Nr.677 “Darbības programmas “Izaugsme un nodarbinātība 8.3.1.specifiskā atbalsta mērķa “Attīstīt kompetenču pieejā balstītu vispārējās izglītības saturu” 8.3.1.2.pasākuma “Digitālo mācību un metodisko līdzekļu izstrāde” pirmās projektu iesniegumu atlases kārtas īstenošanas noteikumi”</w:t>
        </w:r>
      </w:hyperlink>
    </w:p>
  </w:footnote>
  <w:footnote w:id="2">
    <w:p w:rsidR="00D228F0" w:rsidRDefault="00D228F0">
      <w:pPr>
        <w:pStyle w:val="FootnoteText"/>
      </w:pPr>
      <w:r>
        <w:rPr>
          <w:rStyle w:val="FootnoteReference"/>
        </w:rPr>
        <w:footnoteRef/>
      </w:r>
      <w:r>
        <w:t xml:space="preserve"> </w:t>
      </w:r>
      <w:hyperlink r:id="rId2" w:history="1">
        <w:r w:rsidRPr="00173F84">
          <w:rPr>
            <w:rStyle w:val="Hyperlink"/>
          </w:rPr>
          <w:t>2018. gada 21. novembra Ministru kabineta noteikumi Nr. 716 "Noteikumi par valsts pirmsskolas izglītības vadlīnijām un pirmsskolas izglītības programmu paraugiem"</w:t>
        </w:r>
      </w:hyperlink>
    </w:p>
  </w:footnote>
  <w:footnote w:id="3">
    <w:p w:rsidR="00D228F0" w:rsidRDefault="00D228F0">
      <w:pPr>
        <w:pStyle w:val="FootnoteText"/>
      </w:pPr>
      <w:r>
        <w:rPr>
          <w:rStyle w:val="FootnoteReference"/>
        </w:rPr>
        <w:footnoteRef/>
      </w:r>
      <w:hyperlink r:id="rId3" w:history="1">
        <w:r w:rsidRPr="00173F84">
          <w:rPr>
            <w:rStyle w:val="Hyperlink"/>
          </w:rPr>
          <w:t xml:space="preserve"> 2018. gada 27. novembra Ministru kabineta noteikumi Nr. 747 "Noteikumi par valsts pamatizglītības standartu un pamatizglītības programmu paraugiem"</w:t>
        </w:r>
      </w:hyperlink>
    </w:p>
  </w:footnote>
  <w:footnote w:id="4">
    <w:p w:rsidR="00A95593" w:rsidRDefault="00A95593">
      <w:pPr>
        <w:pStyle w:val="FootnoteText"/>
      </w:pPr>
      <w:r>
        <w:rPr>
          <w:rStyle w:val="FootnoteReference"/>
        </w:rPr>
        <w:footnoteRef/>
      </w:r>
      <w:r>
        <w:t xml:space="preserve"> </w:t>
      </w:r>
      <w:r w:rsidRPr="00A95593">
        <w:t>2000.gada 6.aprīļa likums “Autortiesību likums”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802"/>
    <w:rsid w:val="0001357F"/>
    <w:rsid w:val="00013630"/>
    <w:rsid w:val="00062117"/>
    <w:rsid w:val="00071D33"/>
    <w:rsid w:val="00084FF7"/>
    <w:rsid w:val="00173F84"/>
    <w:rsid w:val="00280551"/>
    <w:rsid w:val="002859CD"/>
    <w:rsid w:val="00286909"/>
    <w:rsid w:val="003709D0"/>
    <w:rsid w:val="00426446"/>
    <w:rsid w:val="005415EE"/>
    <w:rsid w:val="00610BC9"/>
    <w:rsid w:val="007D5101"/>
    <w:rsid w:val="009569F9"/>
    <w:rsid w:val="009A5F07"/>
    <w:rsid w:val="00A20614"/>
    <w:rsid w:val="00A6087F"/>
    <w:rsid w:val="00A95593"/>
    <w:rsid w:val="00B42DB7"/>
    <w:rsid w:val="00D228F0"/>
    <w:rsid w:val="00E25802"/>
    <w:rsid w:val="00E45DF6"/>
    <w:rsid w:val="00F541B0"/>
    <w:rsid w:val="00F917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F3825-5DBB-43A7-9F44-E60239A2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5802"/>
    <w:rPr>
      <w:color w:val="0563C1" w:themeColor="hyperlink"/>
      <w:u w:val="single"/>
    </w:rPr>
  </w:style>
  <w:style w:type="table" w:styleId="TableGrid">
    <w:name w:val="Table Grid"/>
    <w:basedOn w:val="TableNormal"/>
    <w:uiPriority w:val="39"/>
    <w:rsid w:val="00A95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955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5593"/>
    <w:rPr>
      <w:sz w:val="20"/>
      <w:szCs w:val="20"/>
    </w:rPr>
  </w:style>
  <w:style w:type="character" w:styleId="FootnoteReference">
    <w:name w:val="footnote reference"/>
    <w:basedOn w:val="DefaultParagraphFont"/>
    <w:uiPriority w:val="99"/>
    <w:semiHidden/>
    <w:unhideWhenUsed/>
    <w:rsid w:val="00A95593"/>
    <w:rPr>
      <w:vertAlign w:val="superscript"/>
    </w:rPr>
  </w:style>
  <w:style w:type="character" w:styleId="FollowedHyperlink">
    <w:name w:val="FollowedHyperlink"/>
    <w:basedOn w:val="DefaultParagraphFont"/>
    <w:uiPriority w:val="99"/>
    <w:semiHidden/>
    <w:unhideWhenUsed/>
    <w:rsid w:val="000135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130997">
      <w:bodyDiv w:val="1"/>
      <w:marLeft w:val="0"/>
      <w:marRight w:val="0"/>
      <w:marTop w:val="0"/>
      <w:marBottom w:val="0"/>
      <w:divBdr>
        <w:top w:val="none" w:sz="0" w:space="0" w:color="auto"/>
        <w:left w:val="none" w:sz="0" w:space="0" w:color="auto"/>
        <w:bottom w:val="none" w:sz="0" w:space="0" w:color="auto"/>
        <w:right w:val="none" w:sz="0" w:space="0" w:color="auto"/>
      </w:divBdr>
    </w:div>
    <w:div w:id="763381193">
      <w:bodyDiv w:val="1"/>
      <w:marLeft w:val="0"/>
      <w:marRight w:val="0"/>
      <w:marTop w:val="0"/>
      <w:marBottom w:val="0"/>
      <w:divBdr>
        <w:top w:val="none" w:sz="0" w:space="0" w:color="auto"/>
        <w:left w:val="none" w:sz="0" w:space="0" w:color="auto"/>
        <w:bottom w:val="none" w:sz="0" w:space="0" w:color="auto"/>
        <w:right w:val="none" w:sz="0" w:space="0" w:color="auto"/>
      </w:divBdr>
    </w:div>
    <w:div w:id="892352916">
      <w:bodyDiv w:val="1"/>
      <w:marLeft w:val="0"/>
      <w:marRight w:val="0"/>
      <w:marTop w:val="0"/>
      <w:marBottom w:val="0"/>
      <w:divBdr>
        <w:top w:val="none" w:sz="0" w:space="0" w:color="auto"/>
        <w:left w:val="none" w:sz="0" w:space="0" w:color="auto"/>
        <w:bottom w:val="none" w:sz="0" w:space="0" w:color="auto"/>
        <w:right w:val="none" w:sz="0" w:space="0" w:color="auto"/>
      </w:divBdr>
    </w:div>
    <w:div w:id="966348713">
      <w:bodyDiv w:val="1"/>
      <w:marLeft w:val="0"/>
      <w:marRight w:val="0"/>
      <w:marTop w:val="0"/>
      <w:marBottom w:val="0"/>
      <w:divBdr>
        <w:top w:val="none" w:sz="0" w:space="0" w:color="auto"/>
        <w:left w:val="none" w:sz="0" w:space="0" w:color="auto"/>
        <w:bottom w:val="none" w:sz="0" w:space="0" w:color="auto"/>
        <w:right w:val="none" w:sz="0" w:space="0" w:color="auto"/>
      </w:divBdr>
    </w:div>
    <w:div w:id="1002900974">
      <w:bodyDiv w:val="1"/>
      <w:marLeft w:val="0"/>
      <w:marRight w:val="0"/>
      <w:marTop w:val="0"/>
      <w:marBottom w:val="0"/>
      <w:divBdr>
        <w:top w:val="none" w:sz="0" w:space="0" w:color="auto"/>
        <w:left w:val="none" w:sz="0" w:space="0" w:color="auto"/>
        <w:bottom w:val="none" w:sz="0" w:space="0" w:color="auto"/>
        <w:right w:val="none" w:sz="0" w:space="0" w:color="auto"/>
      </w:divBdr>
    </w:div>
    <w:div w:id="1042830413">
      <w:bodyDiv w:val="1"/>
      <w:marLeft w:val="0"/>
      <w:marRight w:val="0"/>
      <w:marTop w:val="0"/>
      <w:marBottom w:val="0"/>
      <w:divBdr>
        <w:top w:val="none" w:sz="0" w:space="0" w:color="auto"/>
        <w:left w:val="none" w:sz="0" w:space="0" w:color="auto"/>
        <w:bottom w:val="none" w:sz="0" w:space="0" w:color="auto"/>
        <w:right w:val="none" w:sz="0" w:space="0" w:color="auto"/>
      </w:divBdr>
    </w:div>
    <w:div w:id="1262954863">
      <w:bodyDiv w:val="1"/>
      <w:marLeft w:val="0"/>
      <w:marRight w:val="0"/>
      <w:marTop w:val="0"/>
      <w:marBottom w:val="0"/>
      <w:divBdr>
        <w:top w:val="none" w:sz="0" w:space="0" w:color="auto"/>
        <w:left w:val="none" w:sz="0" w:space="0" w:color="auto"/>
        <w:bottom w:val="none" w:sz="0" w:space="0" w:color="auto"/>
        <w:right w:val="none" w:sz="0" w:space="0" w:color="auto"/>
      </w:divBdr>
    </w:div>
    <w:div w:id="127829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fla.gov.lv/lv/es-fondi-2014-2020/izsludinatas-atlases/8-3-1-2-k-1" TargetMode="External"/><Relationship Id="rId13" Type="http://schemas.openxmlformats.org/officeDocument/2006/relationships/hyperlink" Target="https://likumi.lv/ta/id/291867-prasibas-zalajam-publiskajam-iepirkumam-un-to-piemerosanas-kartib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fla.gov.lv/lv/es-fondi-2014-2020/izsludinatas-atlases/8-3-1-2-k-1" TargetMode="External"/><Relationship Id="rId12" Type="http://schemas.openxmlformats.org/officeDocument/2006/relationships/hyperlink" Target="https://cfla.gov.lv/lv/es-fondi-2014-2020/izsludinatas-atlases/8-3-1-2-k-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fla.gov.lv/userfiles/files/8312_k1_macibu_jomas.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fla.gov.lv/lv/es-fondi-2014-2020/izsludinatas-atlases/8-3-1-2-k-1" TargetMode="External"/><Relationship Id="rId5" Type="http://schemas.openxmlformats.org/officeDocument/2006/relationships/footnotes" Target="footnotes.xml"/><Relationship Id="rId15" Type="http://schemas.openxmlformats.org/officeDocument/2006/relationships/hyperlink" Target="https://cfla.gov.lv/lv/par-mums/pakalpojumi" TargetMode="External"/><Relationship Id="rId10" Type="http://schemas.openxmlformats.org/officeDocument/2006/relationships/hyperlink" Target="https://www.vid.gov.lv/lv/padzilinatas-sadarbibas-programma-0" TargetMode="External"/><Relationship Id="rId4" Type="http://schemas.openxmlformats.org/officeDocument/2006/relationships/webSettings" Target="webSettings.xml"/><Relationship Id="rId9" Type="http://schemas.openxmlformats.org/officeDocument/2006/relationships/hyperlink" Target="https://cfla.gov.lv/lv/es-fondi-2014-2020/izsludinatas-atlases/8-3-1-2-k-1" TargetMode="External"/><Relationship Id="rId14" Type="http://schemas.openxmlformats.org/officeDocument/2006/relationships/hyperlink" Target="http://www.varam.gov.lv/lat/fondi/kohez/2014_2020/?doc=2572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3768" TargetMode="External"/><Relationship Id="rId2" Type="http://schemas.openxmlformats.org/officeDocument/2006/relationships/hyperlink" Target="https://likumi.lv/ta/id/303371" TargetMode="External"/><Relationship Id="rId1" Type="http://schemas.openxmlformats.org/officeDocument/2006/relationships/hyperlink" Target="https://likumi.lv/ta/id/302856-darbibas-programmas-izaugsme-un-nodarbinatiba-8-3-1-specifiska-atbalsta-merka-attistit-kompetencu-pieeja-balstitu-vispare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FEB17-5EE3-4D41-B21D-8FE80A728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10</Pages>
  <Words>19512</Words>
  <Characters>11123</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 Ķepīte</dc:creator>
  <cp:keywords/>
  <dc:description/>
  <cp:lastModifiedBy>Agrita Ķepīte</cp:lastModifiedBy>
  <cp:revision>24</cp:revision>
  <dcterms:created xsi:type="dcterms:W3CDTF">2019-03-05T08:30:00Z</dcterms:created>
  <dcterms:modified xsi:type="dcterms:W3CDTF">2019-05-02T08:10:00Z</dcterms:modified>
</cp:coreProperties>
</file>