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D2A5" w14:textId="77777777" w:rsidR="00C21760" w:rsidRPr="00552450" w:rsidRDefault="00C21760" w:rsidP="00D130E9">
      <w:pPr>
        <w:ind w:right="-1"/>
        <w:jc w:val="center"/>
        <w:rPr>
          <w:rFonts w:ascii="Times New Roman" w:hAnsi="Times New Roman" w:cs="Times New Roman"/>
          <w:b/>
          <w:sz w:val="28"/>
          <w:szCs w:val="28"/>
        </w:rPr>
      </w:pPr>
      <w:bookmarkStart w:id="0" w:name="_GoBack"/>
      <w:bookmarkEnd w:id="0"/>
      <w:r w:rsidRPr="00552450">
        <w:rPr>
          <w:rFonts w:ascii="Times New Roman" w:hAnsi="Times New Roman" w:cs="Times New Roman"/>
          <w:b/>
          <w:sz w:val="28"/>
          <w:szCs w:val="28"/>
        </w:rPr>
        <w:t xml:space="preserve">Atbildes uz jautājumiem par </w:t>
      </w:r>
      <w:r w:rsidR="00D130E9" w:rsidRPr="00552450">
        <w:rPr>
          <w:rFonts w:ascii="Cambria,Bold" w:hAnsi="Cambria,Bold"/>
          <w:b/>
          <w:sz w:val="28"/>
          <w:szCs w:val="28"/>
        </w:rPr>
        <w:t xml:space="preserve">pasākuma 9.2.2.3.  </w:t>
      </w:r>
      <w:bookmarkStart w:id="1" w:name="_Hlk483223922"/>
      <w:bookmarkEnd w:id="1"/>
      <w:r w:rsidR="00D130E9" w:rsidRPr="00552450">
        <w:rPr>
          <w:rFonts w:ascii="Cambria,Bold" w:hAnsi="Cambria,Bold"/>
          <w:b/>
          <w:sz w:val="28"/>
          <w:szCs w:val="28"/>
        </w:rPr>
        <w:t>"Sabiedrībā balstītu sociālo pakalpojumu sniegšana" otro atlasi</w:t>
      </w:r>
    </w:p>
    <w:p w14:paraId="5545BF82" w14:textId="77777777" w:rsidR="00E34AFC" w:rsidRDefault="00E34AFC" w:rsidP="004D50DA">
      <w:pPr>
        <w:spacing w:after="0"/>
        <w:rPr>
          <w:b/>
        </w:rPr>
      </w:pPr>
    </w:p>
    <w:p w14:paraId="6FD0C793" w14:textId="77777777" w:rsidR="00552450" w:rsidRDefault="00552450" w:rsidP="004D50DA">
      <w:pPr>
        <w:spacing w:after="0"/>
        <w:rPr>
          <w:b/>
        </w:rPr>
      </w:pPr>
    </w:p>
    <w:p w14:paraId="37853B14" w14:textId="5730CF4D" w:rsidR="00232A97" w:rsidRPr="00E34AFC" w:rsidRDefault="00232A97" w:rsidP="00552450">
      <w:pPr>
        <w:spacing w:after="0"/>
        <w:jc w:val="both"/>
        <w:rPr>
          <w:b/>
        </w:rPr>
      </w:pPr>
      <w:r>
        <w:rPr>
          <w:b/>
        </w:rPr>
        <w:t>Vai otrā atlasē var piedalīties bērni ar funkcionāliem traucējumiem, kuri tika iesaistīti pirmajā projektu iesniegum</w:t>
      </w:r>
      <w:r w:rsidR="008E7FC4">
        <w:rPr>
          <w:b/>
        </w:rPr>
        <w:t>u</w:t>
      </w:r>
      <w:r>
        <w:rPr>
          <w:b/>
        </w:rPr>
        <w:t xml:space="preserve"> atlasē?</w:t>
      </w:r>
    </w:p>
    <w:p w14:paraId="0D383EAB" w14:textId="0A26D303" w:rsidR="00232A97" w:rsidRPr="00BA3557" w:rsidRDefault="00232A97" w:rsidP="00552450">
      <w:pPr>
        <w:tabs>
          <w:tab w:val="left" w:pos="0"/>
        </w:tabs>
        <w:spacing w:after="0"/>
        <w:jc w:val="both"/>
        <w:rPr>
          <w:rFonts w:ascii="Times New Roman" w:hAnsi="Times New Roman"/>
          <w:sz w:val="24"/>
          <w:szCs w:val="24"/>
          <w:lang w:eastAsia="lv-LV"/>
        </w:rPr>
      </w:pPr>
      <w:r w:rsidRPr="00232A97">
        <w:rPr>
          <w:i/>
          <w:color w:val="4472C4" w:themeColor="accent5"/>
        </w:rPr>
        <w:t>Projekt</w:t>
      </w:r>
      <w:r w:rsidR="008E7FC4">
        <w:rPr>
          <w:i/>
          <w:color w:val="4472C4" w:themeColor="accent5"/>
        </w:rPr>
        <w:t>u</w:t>
      </w:r>
      <w:r w:rsidRPr="00232A97">
        <w:rPr>
          <w:i/>
          <w:color w:val="4472C4" w:themeColor="accent5"/>
        </w:rPr>
        <w:t xml:space="preserve"> iesniegum</w:t>
      </w:r>
      <w:r w:rsidR="008E7FC4">
        <w:rPr>
          <w:i/>
          <w:color w:val="4472C4" w:themeColor="accent5"/>
        </w:rPr>
        <w:t>u</w:t>
      </w:r>
      <w:r w:rsidRPr="00232A97">
        <w:rPr>
          <w:i/>
          <w:color w:val="4472C4" w:themeColor="accent5"/>
        </w:rPr>
        <w:t xml:space="preserve"> otr</w:t>
      </w:r>
      <w:r w:rsidR="008E7FC4">
        <w:rPr>
          <w:i/>
          <w:color w:val="4472C4" w:themeColor="accent5"/>
        </w:rPr>
        <w:t>aj</w:t>
      </w:r>
      <w:r w:rsidRPr="00232A97">
        <w:rPr>
          <w:i/>
          <w:color w:val="4472C4" w:themeColor="accent5"/>
        </w:rPr>
        <w:t>ā atlasē var piedalīties bērni ar funkcionāliem traucējumiem</w:t>
      </w:r>
      <w:r w:rsidR="008E7FC4">
        <w:rPr>
          <w:i/>
          <w:color w:val="4472C4" w:themeColor="accent5"/>
        </w:rPr>
        <w:t>,</w:t>
      </w:r>
      <w:r w:rsidRPr="00232A97">
        <w:rPr>
          <w:i/>
          <w:color w:val="4472C4" w:themeColor="accent5"/>
        </w:rPr>
        <w:t xml:space="preserve"> kuri piedalījās pirmajā projektu iesniegum</w:t>
      </w:r>
      <w:r w:rsidR="008E7FC4">
        <w:rPr>
          <w:i/>
          <w:color w:val="4472C4" w:themeColor="accent5"/>
        </w:rPr>
        <w:t>u</w:t>
      </w:r>
      <w:r w:rsidRPr="00232A97">
        <w:rPr>
          <w:i/>
          <w:color w:val="4472C4" w:themeColor="accent5"/>
        </w:rPr>
        <w:t xml:space="preserve"> atlasē</w:t>
      </w:r>
      <w:r w:rsidR="00344B92">
        <w:rPr>
          <w:i/>
          <w:color w:val="4472C4" w:themeColor="accent5"/>
        </w:rPr>
        <w:t>,</w:t>
      </w:r>
      <w:r w:rsidRPr="00232A97">
        <w:rPr>
          <w:i/>
          <w:color w:val="4472C4" w:themeColor="accent5"/>
        </w:rPr>
        <w:t xml:space="preserve"> nodrošin</w:t>
      </w:r>
      <w:r w:rsidR="00344B92">
        <w:rPr>
          <w:i/>
          <w:color w:val="4472C4" w:themeColor="accent5"/>
        </w:rPr>
        <w:t>ot</w:t>
      </w:r>
      <w:r w:rsidRPr="00232A97">
        <w:rPr>
          <w:i/>
          <w:color w:val="4472C4" w:themeColor="accent5"/>
        </w:rPr>
        <w:t>, ka</w:t>
      </w:r>
      <w:r w:rsidR="00996799">
        <w:rPr>
          <w:i/>
          <w:color w:val="4472C4" w:themeColor="accent5"/>
        </w:rPr>
        <w:t xml:space="preserve"> vienai un tai pašai personai</w:t>
      </w:r>
      <w:r w:rsidR="00BA3557">
        <w:rPr>
          <w:i/>
          <w:color w:val="4472C4" w:themeColor="accent5"/>
        </w:rPr>
        <w:t xml:space="preserve"> projektā</w:t>
      </w:r>
      <w:r w:rsidRPr="00232A97">
        <w:rPr>
          <w:i/>
          <w:color w:val="4472C4" w:themeColor="accent5"/>
        </w:rPr>
        <w:t xml:space="preserve"> </w:t>
      </w:r>
      <w:r w:rsidR="00996799" w:rsidRPr="00996799">
        <w:rPr>
          <w:i/>
          <w:color w:val="4472C4" w:themeColor="accent5"/>
        </w:rPr>
        <w:t>plānotās darbības</w:t>
      </w:r>
      <w:r w:rsidR="00344B92">
        <w:rPr>
          <w:i/>
          <w:color w:val="4472C4" w:themeColor="accent5"/>
        </w:rPr>
        <w:t xml:space="preserve"> otrajā atlasē</w:t>
      </w:r>
      <w:r w:rsidR="00996799" w:rsidRPr="00996799">
        <w:rPr>
          <w:i/>
          <w:color w:val="4472C4" w:themeColor="accent5"/>
        </w:rPr>
        <w:t xml:space="preserve"> nepārklājas ar darbībām, kas tiek finansētas no projekta iesnieguma pirmās projekta iesniegum</w:t>
      </w:r>
      <w:r w:rsidR="008E7FC4">
        <w:rPr>
          <w:i/>
          <w:color w:val="4472C4" w:themeColor="accent5"/>
        </w:rPr>
        <w:t>u</w:t>
      </w:r>
      <w:r w:rsidR="00996799" w:rsidRPr="00996799">
        <w:rPr>
          <w:i/>
          <w:color w:val="4472C4" w:themeColor="accent5"/>
        </w:rPr>
        <w:t xml:space="preserve"> atlases</w:t>
      </w:r>
      <w:r w:rsidR="00FD55C6">
        <w:rPr>
          <w:i/>
          <w:color w:val="4472C4" w:themeColor="accent5"/>
        </w:rPr>
        <w:t>.</w:t>
      </w:r>
    </w:p>
    <w:p w14:paraId="41C8D5C7" w14:textId="77777777" w:rsidR="00552450" w:rsidRDefault="00552450" w:rsidP="00552450">
      <w:pPr>
        <w:spacing w:after="0"/>
        <w:rPr>
          <w:b/>
          <w:highlight w:val="yellow"/>
        </w:rPr>
      </w:pPr>
    </w:p>
    <w:p w14:paraId="50BDFAD9" w14:textId="77777777" w:rsidR="00552450" w:rsidRDefault="00552450" w:rsidP="00552450">
      <w:pPr>
        <w:spacing w:after="0"/>
        <w:rPr>
          <w:b/>
          <w:highlight w:val="yellow"/>
        </w:rPr>
      </w:pPr>
    </w:p>
    <w:p w14:paraId="234D4295" w14:textId="77777777" w:rsidR="006930BD" w:rsidRDefault="006930BD" w:rsidP="00552450">
      <w:pPr>
        <w:spacing w:after="0"/>
        <w:jc w:val="both"/>
        <w:rPr>
          <w:b/>
        </w:rPr>
      </w:pPr>
      <w:r>
        <w:rPr>
          <w:b/>
        </w:rPr>
        <w:t>Ja biedrība reģistrēta sociālo pakalpojumu sniedzēju reģistrā kā dienas aprūpes centra pakalpojumu sniedzējs, vai projektā  var sniegt sociālās rehabilitācijas pakalpojumus?</w:t>
      </w:r>
    </w:p>
    <w:p w14:paraId="6600093F" w14:textId="61F87761" w:rsidR="004211C0" w:rsidRPr="004211C0" w:rsidRDefault="004211C0" w:rsidP="00344B92">
      <w:pPr>
        <w:spacing w:after="0"/>
        <w:jc w:val="both"/>
        <w:rPr>
          <w:i/>
          <w:color w:val="4472C4" w:themeColor="accent5"/>
        </w:rPr>
      </w:pPr>
      <w:r w:rsidRPr="004211C0">
        <w:rPr>
          <w:i/>
          <w:color w:val="4472C4" w:themeColor="accent5"/>
        </w:rPr>
        <w:t>Projekta ietvaros var sniegt tikai tādus sabiedrībā balstītus sociālos pakalpojumus mērķa grupas personām</w:t>
      </w:r>
      <w:r w:rsidR="008E7FC4">
        <w:rPr>
          <w:i/>
          <w:color w:val="4472C4" w:themeColor="accent5"/>
        </w:rPr>
        <w:t>,</w:t>
      </w:r>
      <w:r w:rsidRPr="004211C0">
        <w:rPr>
          <w:i/>
          <w:color w:val="4472C4" w:themeColor="accent5"/>
        </w:rPr>
        <w:t xml:space="preserve"> par kur</w:t>
      </w:r>
      <w:r w:rsidR="006A51AC">
        <w:rPr>
          <w:i/>
          <w:color w:val="4472C4" w:themeColor="accent5"/>
        </w:rPr>
        <w:t>u tas</w:t>
      </w:r>
      <w:r w:rsidRPr="004211C0">
        <w:rPr>
          <w:i/>
          <w:color w:val="4472C4" w:themeColor="accent5"/>
        </w:rPr>
        <w:t xml:space="preserve"> ir reģistrēts sociālo pakalpojumu sniedzēju reģistrā.</w:t>
      </w:r>
    </w:p>
    <w:p w14:paraId="2A6F9BCA" w14:textId="77777777" w:rsidR="006930BD" w:rsidRPr="004211C0" w:rsidRDefault="006930BD" w:rsidP="00344B92">
      <w:pPr>
        <w:spacing w:after="0"/>
        <w:jc w:val="both"/>
        <w:rPr>
          <w:i/>
          <w:color w:val="4472C4" w:themeColor="accent5"/>
        </w:rPr>
      </w:pPr>
    </w:p>
    <w:p w14:paraId="16B86F6C" w14:textId="77777777" w:rsidR="006930BD" w:rsidRDefault="006930BD" w:rsidP="00344B92">
      <w:pPr>
        <w:spacing w:after="0"/>
        <w:jc w:val="both"/>
        <w:rPr>
          <w:b/>
        </w:rPr>
      </w:pPr>
    </w:p>
    <w:p w14:paraId="3C97504F" w14:textId="77777777" w:rsidR="00D75058" w:rsidRPr="00344B92" w:rsidRDefault="00D75058" w:rsidP="00344B92">
      <w:pPr>
        <w:spacing w:after="0"/>
        <w:jc w:val="both"/>
        <w:rPr>
          <w:b/>
        </w:rPr>
      </w:pPr>
      <w:r w:rsidRPr="00344B92">
        <w:rPr>
          <w:b/>
        </w:rPr>
        <w:t>Pēc noteikumiem, projekta iesniedzējiem ir jābūt reģistrētiem sociālo pakalpojumu sniedzēju reģistrā. Mēs neesam reģistrēti sociālo pakalpojumu sniedzēju reģistrā.</w:t>
      </w:r>
      <w:r w:rsidR="006930BD">
        <w:rPr>
          <w:b/>
        </w:rPr>
        <w:t xml:space="preserve"> </w:t>
      </w:r>
      <w:r w:rsidRPr="00344B92">
        <w:rPr>
          <w:b/>
        </w:rPr>
        <w:t xml:space="preserve">Bet ir paredzēts kopā ar </w:t>
      </w:r>
      <w:r w:rsidR="004D50DA" w:rsidRPr="00344B92">
        <w:rPr>
          <w:b/>
        </w:rPr>
        <w:t xml:space="preserve">citu </w:t>
      </w:r>
      <w:r w:rsidRPr="00344B92">
        <w:rPr>
          <w:b/>
        </w:rPr>
        <w:t>biedrīb</w:t>
      </w:r>
      <w:r w:rsidR="004D50DA" w:rsidRPr="00344B92">
        <w:rPr>
          <w:b/>
        </w:rPr>
        <w:t xml:space="preserve">u </w:t>
      </w:r>
      <w:r w:rsidRPr="00344B92">
        <w:rPr>
          <w:b/>
        </w:rPr>
        <w:t xml:space="preserve"> (viņi ir reģistrēti sociālo pakalpojumu sniedzēju reģistrā) īstenot darbības programmu. Vai tas ir iespējams uz sadarbības līguma pamata vai kāda cita dokumenta? </w:t>
      </w:r>
    </w:p>
    <w:p w14:paraId="13F0CAE2" w14:textId="77777777" w:rsidR="00D75058" w:rsidRPr="00344B92" w:rsidRDefault="00D75058" w:rsidP="00552450">
      <w:pPr>
        <w:spacing w:after="0"/>
        <w:jc w:val="both"/>
        <w:rPr>
          <w:i/>
          <w:color w:val="4472C4" w:themeColor="accent5"/>
        </w:rPr>
      </w:pPr>
      <w:r w:rsidRPr="00344B92">
        <w:rPr>
          <w:i/>
          <w:color w:val="4472C4" w:themeColor="accent5"/>
        </w:rPr>
        <w:t xml:space="preserve">Saskaņā ar MK noteikumu </w:t>
      </w:r>
      <w:r w:rsidR="007752BE" w:rsidRPr="00344B92">
        <w:rPr>
          <w:i/>
          <w:color w:val="4472C4" w:themeColor="accent5"/>
        </w:rPr>
        <w:t xml:space="preserve">Nr.291 </w:t>
      </w:r>
      <w:r w:rsidRPr="00344B92">
        <w:rPr>
          <w:i/>
          <w:color w:val="4472C4" w:themeColor="accent5"/>
        </w:rPr>
        <w:t>12.punktu projekta iesniedzējam ir jābūt reģistrētam sociālo pakalpojumu</w:t>
      </w:r>
      <w:r w:rsidR="00344B92">
        <w:rPr>
          <w:i/>
          <w:color w:val="4472C4" w:themeColor="accent5"/>
        </w:rPr>
        <w:t xml:space="preserve"> sniedzēju</w:t>
      </w:r>
      <w:r w:rsidRPr="00344B92">
        <w:rPr>
          <w:i/>
          <w:color w:val="4472C4" w:themeColor="accent5"/>
        </w:rPr>
        <w:t xml:space="preserve"> reģistrā. Šajā pasākumā nav paredzēti sadarbības partneri</w:t>
      </w:r>
      <w:r w:rsidR="009D12C4" w:rsidRPr="00344B92">
        <w:rPr>
          <w:i/>
          <w:color w:val="4472C4" w:themeColor="accent5"/>
        </w:rPr>
        <w:t>, projektu iesniedz biedrība/</w:t>
      </w:r>
      <w:r w:rsidR="003E2C72" w:rsidRPr="00344B92">
        <w:rPr>
          <w:i/>
          <w:color w:val="4472C4" w:themeColor="accent5"/>
        </w:rPr>
        <w:t>nodibinājums, bet</w:t>
      </w:r>
      <w:r w:rsidR="008E7FC4">
        <w:rPr>
          <w:i/>
          <w:color w:val="4472C4" w:themeColor="accent5"/>
        </w:rPr>
        <w:t>,</w:t>
      </w:r>
      <w:r w:rsidR="003E2C72" w:rsidRPr="00344B92">
        <w:rPr>
          <w:i/>
          <w:color w:val="4472C4" w:themeColor="accent5"/>
        </w:rPr>
        <w:t xml:space="preserve"> ja</w:t>
      </w:r>
      <w:r w:rsidR="00147C72" w:rsidRPr="00344B92">
        <w:rPr>
          <w:i/>
          <w:color w:val="4472C4" w:themeColor="accent5"/>
        </w:rPr>
        <w:t xml:space="preserve"> nepieciešams</w:t>
      </w:r>
      <w:r w:rsidR="008E7FC4">
        <w:rPr>
          <w:i/>
          <w:color w:val="4472C4" w:themeColor="accent5"/>
        </w:rPr>
        <w:t>,</w:t>
      </w:r>
      <w:r w:rsidR="00147C72" w:rsidRPr="00344B92">
        <w:rPr>
          <w:i/>
          <w:color w:val="4472C4" w:themeColor="accent5"/>
        </w:rPr>
        <w:t xml:space="preserve">  uz pakalpojuma līguma pamata </w:t>
      </w:r>
      <w:r w:rsidR="00676E49" w:rsidRPr="00344B92">
        <w:rPr>
          <w:i/>
          <w:color w:val="4472C4" w:themeColor="accent5"/>
        </w:rPr>
        <w:t xml:space="preserve">var </w:t>
      </w:r>
      <w:r w:rsidR="00D25BEF" w:rsidRPr="00344B92">
        <w:rPr>
          <w:i/>
          <w:color w:val="4472C4" w:themeColor="accent5"/>
        </w:rPr>
        <w:t>piesaistīt nepieciešamos</w:t>
      </w:r>
      <w:r w:rsidR="00147C72" w:rsidRPr="00344B92">
        <w:rPr>
          <w:i/>
          <w:color w:val="4472C4" w:themeColor="accent5"/>
        </w:rPr>
        <w:t xml:space="preserve"> speciālistu</w:t>
      </w:r>
      <w:r w:rsidR="00D25BEF" w:rsidRPr="00344B92">
        <w:rPr>
          <w:i/>
          <w:color w:val="4472C4" w:themeColor="accent5"/>
        </w:rPr>
        <w:t>s</w:t>
      </w:r>
      <w:r w:rsidR="00147C72" w:rsidRPr="00344B92">
        <w:rPr>
          <w:i/>
          <w:color w:val="4472C4" w:themeColor="accent5"/>
        </w:rPr>
        <w:t xml:space="preserve"> </w:t>
      </w:r>
      <w:r w:rsidR="00676E49" w:rsidRPr="00344B92">
        <w:rPr>
          <w:i/>
          <w:color w:val="4472C4" w:themeColor="accent5"/>
        </w:rPr>
        <w:t>no c</w:t>
      </w:r>
      <w:r w:rsidR="003E2C72" w:rsidRPr="00344B92">
        <w:rPr>
          <w:i/>
          <w:color w:val="4472C4" w:themeColor="accent5"/>
        </w:rPr>
        <w:t>itām organizācijām</w:t>
      </w:r>
      <w:r w:rsidRPr="00344B92">
        <w:rPr>
          <w:i/>
          <w:color w:val="4472C4" w:themeColor="accent5"/>
        </w:rPr>
        <w:t xml:space="preserve">. </w:t>
      </w:r>
    </w:p>
    <w:p w14:paraId="17A3EDF6" w14:textId="77777777" w:rsidR="004E306A" w:rsidRDefault="004E306A" w:rsidP="00552450">
      <w:pPr>
        <w:spacing w:after="0"/>
        <w:jc w:val="both"/>
        <w:rPr>
          <w:b/>
        </w:rPr>
      </w:pPr>
    </w:p>
    <w:p w14:paraId="06ECB024" w14:textId="77777777" w:rsidR="00552450" w:rsidRDefault="00552450" w:rsidP="00552450">
      <w:pPr>
        <w:spacing w:after="0"/>
        <w:jc w:val="both"/>
        <w:rPr>
          <w:b/>
        </w:rPr>
      </w:pPr>
    </w:p>
    <w:p w14:paraId="412E0A47" w14:textId="77777777" w:rsidR="0086297A" w:rsidRDefault="0086297A" w:rsidP="00552450">
      <w:pPr>
        <w:spacing w:after="0" w:line="240" w:lineRule="auto"/>
        <w:rPr>
          <w:b/>
        </w:rPr>
      </w:pPr>
      <w:r w:rsidRPr="00A2675B">
        <w:rPr>
          <w:b/>
        </w:rPr>
        <w:t xml:space="preserve">Vai izstrādājot pakalpojumu plānus obligāti jāiesaista </w:t>
      </w:r>
      <w:proofErr w:type="spellStart"/>
      <w:r w:rsidRPr="00A2675B">
        <w:rPr>
          <w:b/>
        </w:rPr>
        <w:t>rehabilitol</w:t>
      </w:r>
      <w:r>
        <w:rPr>
          <w:b/>
        </w:rPr>
        <w:t>o</w:t>
      </w:r>
      <w:r w:rsidRPr="00A2675B">
        <w:rPr>
          <w:b/>
        </w:rPr>
        <w:t>g</w:t>
      </w:r>
      <w:r>
        <w:rPr>
          <w:b/>
        </w:rPr>
        <w:t>s</w:t>
      </w:r>
      <w:proofErr w:type="spellEnd"/>
      <w:r w:rsidRPr="00A2675B">
        <w:rPr>
          <w:b/>
        </w:rPr>
        <w:t>?</w:t>
      </w:r>
    </w:p>
    <w:p w14:paraId="1E4D1E49" w14:textId="77777777" w:rsidR="0086297A" w:rsidRPr="00186122" w:rsidRDefault="0086297A" w:rsidP="0086297A">
      <w:pPr>
        <w:spacing w:after="0" w:line="240" w:lineRule="auto"/>
        <w:jc w:val="both"/>
        <w:rPr>
          <w:i/>
          <w:color w:val="4472C4" w:themeColor="accent5"/>
        </w:rPr>
      </w:pPr>
      <w:r>
        <w:rPr>
          <w:i/>
          <w:color w:val="4472C4" w:themeColor="accent5"/>
        </w:rPr>
        <w:t xml:space="preserve">Pakalpojumu </w:t>
      </w:r>
      <w:r w:rsidRPr="0086297A">
        <w:rPr>
          <w:i/>
          <w:color w:val="4472C4" w:themeColor="accent5"/>
        </w:rPr>
        <w:t>plāna izstrādē būtu vēlams, bet nav obligāti</w:t>
      </w:r>
      <w:r w:rsidR="008E7FC4">
        <w:rPr>
          <w:i/>
          <w:color w:val="4472C4" w:themeColor="accent5"/>
        </w:rPr>
        <w:t>,</w:t>
      </w:r>
      <w:r w:rsidRPr="0086297A">
        <w:rPr>
          <w:i/>
          <w:color w:val="4472C4" w:themeColor="accent5"/>
        </w:rPr>
        <w:t xml:space="preserve"> iesaistīt </w:t>
      </w:r>
      <w:proofErr w:type="spellStart"/>
      <w:r w:rsidRPr="0086297A">
        <w:rPr>
          <w:i/>
          <w:color w:val="4472C4" w:themeColor="accent5"/>
        </w:rPr>
        <w:t>rehabilitologu</w:t>
      </w:r>
      <w:proofErr w:type="spellEnd"/>
      <w:r w:rsidRPr="0086297A">
        <w:rPr>
          <w:i/>
          <w:color w:val="4472C4" w:themeColor="accent5"/>
        </w:rPr>
        <w:t>, obligāti pakalpojumu plāna izstrādē jāiesaista sociālais darbinieks un vēl kāds speciālists (piemēram, psihologs, fizioterapeits)</w:t>
      </w:r>
      <w:r w:rsidR="008E7FC4">
        <w:rPr>
          <w:i/>
          <w:color w:val="4472C4" w:themeColor="accent5"/>
        </w:rPr>
        <w:t>,</w:t>
      </w:r>
      <w:r w:rsidRPr="0086297A">
        <w:rPr>
          <w:i/>
          <w:color w:val="4472C4" w:themeColor="accent5"/>
        </w:rPr>
        <w:t xml:space="preserve"> kā arī jāiesaista bērnu vecāki/aizbildņi.</w:t>
      </w:r>
      <w:r w:rsidRPr="00186122">
        <w:rPr>
          <w:i/>
          <w:color w:val="4472C4" w:themeColor="accent5"/>
        </w:rPr>
        <w:t xml:space="preserve"> </w:t>
      </w:r>
    </w:p>
    <w:p w14:paraId="0F8F9DDB" w14:textId="77777777" w:rsidR="0086297A" w:rsidRDefault="0086297A" w:rsidP="00344B92">
      <w:pPr>
        <w:spacing w:after="0"/>
        <w:jc w:val="both"/>
        <w:rPr>
          <w:b/>
        </w:rPr>
      </w:pPr>
    </w:p>
    <w:p w14:paraId="13A78B0A" w14:textId="77777777" w:rsidR="00552450" w:rsidRDefault="00552450" w:rsidP="00344B92">
      <w:pPr>
        <w:spacing w:after="0"/>
        <w:jc w:val="both"/>
        <w:rPr>
          <w:b/>
        </w:rPr>
      </w:pPr>
    </w:p>
    <w:p w14:paraId="1D8DC61E" w14:textId="77777777" w:rsidR="00344B92" w:rsidRPr="004E306A" w:rsidRDefault="00344B92" w:rsidP="00344B92">
      <w:pPr>
        <w:spacing w:after="0"/>
        <w:jc w:val="both"/>
        <w:rPr>
          <w:b/>
        </w:rPr>
      </w:pPr>
      <w:r w:rsidRPr="004E306A">
        <w:rPr>
          <w:b/>
        </w:rPr>
        <w:t xml:space="preserve">Vai projekta budžetā var iekļaut speciālistu </w:t>
      </w:r>
      <w:r w:rsidR="004E306A" w:rsidRPr="004E306A">
        <w:rPr>
          <w:b/>
        </w:rPr>
        <w:t>ap</w:t>
      </w:r>
      <w:r w:rsidRPr="004E306A">
        <w:rPr>
          <w:b/>
        </w:rPr>
        <w:t>mācības</w:t>
      </w:r>
      <w:r w:rsidR="004E306A" w:rsidRPr="004E306A">
        <w:rPr>
          <w:b/>
        </w:rPr>
        <w:t xml:space="preserve">/ </w:t>
      </w:r>
      <w:proofErr w:type="spellStart"/>
      <w:r w:rsidR="004E306A" w:rsidRPr="004E306A">
        <w:rPr>
          <w:b/>
        </w:rPr>
        <w:t>supervīzijas</w:t>
      </w:r>
      <w:proofErr w:type="spellEnd"/>
      <w:r w:rsidR="008E7FC4">
        <w:rPr>
          <w:b/>
        </w:rPr>
        <w:t>,</w:t>
      </w:r>
      <w:r w:rsidRPr="004E306A">
        <w:rPr>
          <w:b/>
        </w:rPr>
        <w:t xml:space="preserve"> kuras </w:t>
      </w:r>
      <w:r w:rsidR="004E306A" w:rsidRPr="004E306A">
        <w:rPr>
          <w:b/>
        </w:rPr>
        <w:t>sākas martā</w:t>
      </w:r>
      <w:r w:rsidRPr="004E306A">
        <w:rPr>
          <w:b/>
        </w:rPr>
        <w:t>?</w:t>
      </w:r>
    </w:p>
    <w:p w14:paraId="62F62B50" w14:textId="77777777" w:rsidR="00344B92" w:rsidRDefault="00344B92" w:rsidP="00344B92">
      <w:pPr>
        <w:spacing w:after="0"/>
        <w:jc w:val="both"/>
        <w:rPr>
          <w:i/>
          <w:color w:val="4472C4" w:themeColor="accent5"/>
        </w:rPr>
      </w:pPr>
      <w:r w:rsidRPr="004E306A">
        <w:rPr>
          <w:i/>
          <w:color w:val="4472C4" w:themeColor="accent5"/>
        </w:rPr>
        <w:t>Saskaņā ar MK noteikumu Nr.291 9.punktu izmaksas ir attiecināmas no dienas, kad noslēgts līgums par projekta īstenošanu. Tas nozīmē, ka speciālistu mācības</w:t>
      </w:r>
      <w:r w:rsidR="008E7FC4">
        <w:rPr>
          <w:i/>
          <w:color w:val="4472C4" w:themeColor="accent5"/>
        </w:rPr>
        <w:t>,</w:t>
      </w:r>
      <w:r w:rsidRPr="004E306A">
        <w:rPr>
          <w:i/>
          <w:color w:val="4472C4" w:themeColor="accent5"/>
        </w:rPr>
        <w:t xml:space="preserve"> kuras notiek pirms projekta īstenošanas</w:t>
      </w:r>
      <w:r w:rsidR="008E7FC4">
        <w:rPr>
          <w:i/>
          <w:color w:val="4472C4" w:themeColor="accent5"/>
        </w:rPr>
        <w:t>,</w:t>
      </w:r>
      <w:r w:rsidRPr="004E306A">
        <w:rPr>
          <w:i/>
          <w:color w:val="4472C4" w:themeColor="accent5"/>
        </w:rPr>
        <w:t xml:space="preserve"> nevar iekļaut kā attiecināmās izmaksas 9.2.2.3. pasākuma ietvaros.</w:t>
      </w:r>
    </w:p>
    <w:p w14:paraId="18E881AB" w14:textId="77777777" w:rsidR="00E56A66" w:rsidRDefault="00E56A66" w:rsidP="00344B92">
      <w:pPr>
        <w:spacing w:after="0"/>
        <w:jc w:val="both"/>
        <w:rPr>
          <w:i/>
          <w:color w:val="4472C4" w:themeColor="accent5"/>
        </w:rPr>
      </w:pPr>
    </w:p>
    <w:p w14:paraId="2AC33C4A" w14:textId="77777777" w:rsidR="00552450" w:rsidRDefault="00552450" w:rsidP="00344B92">
      <w:pPr>
        <w:spacing w:after="0"/>
        <w:jc w:val="both"/>
        <w:rPr>
          <w:i/>
          <w:color w:val="4472C4" w:themeColor="accent5"/>
        </w:rPr>
      </w:pPr>
    </w:p>
    <w:p w14:paraId="1EEC9B15" w14:textId="77777777" w:rsidR="00E56A66" w:rsidRPr="00E56A66" w:rsidRDefault="00E56A66" w:rsidP="00E56A66">
      <w:pPr>
        <w:spacing w:after="0"/>
        <w:rPr>
          <w:b/>
        </w:rPr>
      </w:pPr>
      <w:r w:rsidRPr="00E56A66">
        <w:rPr>
          <w:b/>
        </w:rPr>
        <w:t xml:space="preserve">Vai ir iespēja apmācības un </w:t>
      </w:r>
      <w:proofErr w:type="spellStart"/>
      <w:r w:rsidRPr="00E56A66">
        <w:rPr>
          <w:b/>
        </w:rPr>
        <w:t>supervīzijas</w:t>
      </w:r>
      <w:proofErr w:type="spellEnd"/>
      <w:r w:rsidRPr="00E56A66">
        <w:rPr>
          <w:b/>
        </w:rPr>
        <w:t xml:space="preserve"> organizēt arī brīvprātīgajiem</w:t>
      </w:r>
      <w:r>
        <w:rPr>
          <w:b/>
        </w:rPr>
        <w:t xml:space="preserve"> darbiniekiem</w:t>
      </w:r>
      <w:r w:rsidRPr="00E56A66">
        <w:rPr>
          <w:b/>
        </w:rPr>
        <w:t>? </w:t>
      </w:r>
    </w:p>
    <w:p w14:paraId="760630F1" w14:textId="77777777" w:rsidR="00E56A66" w:rsidRPr="00E56A66" w:rsidRDefault="00E56A66" w:rsidP="00552450">
      <w:pPr>
        <w:spacing w:after="0"/>
        <w:jc w:val="both"/>
        <w:rPr>
          <w:i/>
          <w:color w:val="4472C4" w:themeColor="accent5"/>
        </w:rPr>
      </w:pPr>
      <w:r w:rsidRPr="00E56A66">
        <w:rPr>
          <w:i/>
          <w:color w:val="4472C4" w:themeColor="accent5"/>
        </w:rPr>
        <w:t xml:space="preserve">Saskaņā ar MK noteikumu Nr. 291 15.3.punktu apmācības un </w:t>
      </w:r>
      <w:proofErr w:type="spellStart"/>
      <w:r w:rsidRPr="00E56A66">
        <w:rPr>
          <w:i/>
          <w:color w:val="4472C4" w:themeColor="accent5"/>
        </w:rPr>
        <w:t>supervīzijas</w:t>
      </w:r>
      <w:proofErr w:type="spellEnd"/>
      <w:r w:rsidRPr="00E56A66">
        <w:rPr>
          <w:i/>
          <w:color w:val="4472C4" w:themeColor="accent5"/>
        </w:rPr>
        <w:t xml:space="preserve"> paredzētas tikai speciālistiem.</w:t>
      </w:r>
    </w:p>
    <w:p w14:paraId="66909638" w14:textId="77777777" w:rsidR="00344B92" w:rsidRDefault="00344B92" w:rsidP="00552450">
      <w:pPr>
        <w:spacing w:after="0"/>
        <w:jc w:val="both"/>
        <w:rPr>
          <w:b/>
          <w:highlight w:val="yellow"/>
        </w:rPr>
      </w:pPr>
    </w:p>
    <w:p w14:paraId="53DFC82C" w14:textId="77777777" w:rsidR="00552450" w:rsidRDefault="00552450" w:rsidP="004D50DA">
      <w:pPr>
        <w:spacing w:after="0"/>
        <w:rPr>
          <w:b/>
          <w:highlight w:val="yellow"/>
        </w:rPr>
      </w:pPr>
    </w:p>
    <w:p w14:paraId="4B0F140E" w14:textId="77777777" w:rsidR="004E306A" w:rsidRPr="004E306A" w:rsidRDefault="004E306A" w:rsidP="004E306A">
      <w:pPr>
        <w:spacing w:after="0"/>
        <w:jc w:val="both"/>
        <w:rPr>
          <w:b/>
        </w:rPr>
      </w:pPr>
      <w:r w:rsidRPr="004E306A">
        <w:rPr>
          <w:b/>
        </w:rPr>
        <w:lastRenderedPageBreak/>
        <w:t xml:space="preserve">Vai sociālās rehabilitācijas pakalpojums ir tikai individuālas konsultācijas/nodarbības, vai varam papildus  arī veidot grupu nodarbības, </w:t>
      </w:r>
      <w:proofErr w:type="spellStart"/>
      <w:r w:rsidRPr="004E306A">
        <w:rPr>
          <w:b/>
        </w:rPr>
        <w:t>mērķgrupas</w:t>
      </w:r>
      <w:proofErr w:type="spellEnd"/>
      <w:r w:rsidRPr="004E306A">
        <w:rPr>
          <w:b/>
        </w:rPr>
        <w:t xml:space="preserve"> bērniem un atsevišķi to vecākiem/aizbildņiem/audžuvecākiem? </w:t>
      </w:r>
    </w:p>
    <w:p w14:paraId="1C812F49" w14:textId="77777777" w:rsidR="004E306A" w:rsidRDefault="004E306A" w:rsidP="004E306A">
      <w:pPr>
        <w:spacing w:after="0"/>
        <w:jc w:val="both"/>
        <w:rPr>
          <w:i/>
          <w:color w:val="4472C4" w:themeColor="accent5"/>
        </w:rPr>
      </w:pPr>
      <w:r w:rsidRPr="004E306A">
        <w:rPr>
          <w:i/>
          <w:color w:val="4472C4" w:themeColor="accent5"/>
        </w:rPr>
        <w:t xml:space="preserve">Saskaņā ar MK noteikumu Nr. 291 15.1.1. punktu pie atbalstāmām darbībām šajā pasākumā ir sociālās rehabilitācijas pakalpojumi. Tie var būt jebkuri pakalpojumi, kas dod labāko iespēju sasniegt un uzturēt bērna optimālo fizisko, </w:t>
      </w:r>
      <w:proofErr w:type="spellStart"/>
      <w:r w:rsidRPr="004E306A">
        <w:rPr>
          <w:i/>
          <w:color w:val="4472C4" w:themeColor="accent5"/>
        </w:rPr>
        <w:t>sensoro</w:t>
      </w:r>
      <w:proofErr w:type="spellEnd"/>
      <w:r w:rsidRPr="004E306A">
        <w:rPr>
          <w:i/>
          <w:color w:val="4472C4" w:themeColor="accent5"/>
        </w:rPr>
        <w:t>, intelektuālo un sociālo funkcionēšanas līmeni</w:t>
      </w:r>
      <w:r>
        <w:rPr>
          <w:i/>
          <w:color w:val="4472C4" w:themeColor="accent5"/>
        </w:rPr>
        <w:t xml:space="preserve"> (</w:t>
      </w:r>
      <w:r w:rsidRPr="004E306A">
        <w:rPr>
          <w:i/>
          <w:color w:val="4472C4" w:themeColor="accent5"/>
        </w:rPr>
        <w:t xml:space="preserve">piemēram, psihologa, logopēda, </w:t>
      </w:r>
      <w:proofErr w:type="spellStart"/>
      <w:r w:rsidRPr="004E306A">
        <w:rPr>
          <w:i/>
          <w:color w:val="4472C4" w:themeColor="accent5"/>
        </w:rPr>
        <w:t>rehabilitologa</w:t>
      </w:r>
      <w:proofErr w:type="spellEnd"/>
      <w:r w:rsidRPr="004E306A">
        <w:rPr>
          <w:i/>
          <w:color w:val="4472C4" w:themeColor="accent5"/>
        </w:rPr>
        <w:t xml:space="preserve"> pakalpojums, fizioterapija, </w:t>
      </w:r>
      <w:proofErr w:type="spellStart"/>
      <w:r w:rsidRPr="004E306A">
        <w:rPr>
          <w:i/>
          <w:color w:val="4472C4" w:themeColor="accent5"/>
        </w:rPr>
        <w:t>reitterapija</w:t>
      </w:r>
      <w:proofErr w:type="spellEnd"/>
      <w:r w:rsidRPr="004E306A">
        <w:rPr>
          <w:i/>
          <w:color w:val="4472C4" w:themeColor="accent5"/>
        </w:rPr>
        <w:t>, hidroterapija, izglītojošās atbalsta grupas u.c.</w:t>
      </w:r>
      <w:r>
        <w:rPr>
          <w:i/>
          <w:color w:val="4472C4" w:themeColor="accent5"/>
        </w:rPr>
        <w:t>).</w:t>
      </w:r>
    </w:p>
    <w:p w14:paraId="22FFC0F6" w14:textId="77777777" w:rsidR="006930BD" w:rsidRDefault="006930BD" w:rsidP="004E306A">
      <w:pPr>
        <w:spacing w:after="0"/>
        <w:jc w:val="both"/>
        <w:rPr>
          <w:b/>
        </w:rPr>
      </w:pPr>
    </w:p>
    <w:p w14:paraId="489A751C" w14:textId="77777777" w:rsidR="006930BD" w:rsidRDefault="006930BD" w:rsidP="004E306A">
      <w:pPr>
        <w:spacing w:after="0"/>
        <w:jc w:val="both"/>
        <w:rPr>
          <w:b/>
        </w:rPr>
      </w:pPr>
    </w:p>
    <w:p w14:paraId="688B818B" w14:textId="77777777" w:rsidR="004E306A" w:rsidRDefault="004E306A" w:rsidP="004E306A">
      <w:pPr>
        <w:spacing w:after="0"/>
        <w:jc w:val="both"/>
        <w:rPr>
          <w:b/>
        </w:rPr>
      </w:pPr>
      <w:r w:rsidRPr="00905ACA">
        <w:rPr>
          <w:b/>
        </w:rPr>
        <w:t xml:space="preserve">Vai ir pieejams saraksts ar uzskaitījumu, kādi </w:t>
      </w:r>
      <w:r w:rsidR="00905ACA" w:rsidRPr="00905ACA">
        <w:rPr>
          <w:b/>
        </w:rPr>
        <w:t xml:space="preserve">sabiedrībā balstīti sociālie </w:t>
      </w:r>
      <w:r w:rsidRPr="00905ACA">
        <w:rPr>
          <w:b/>
        </w:rPr>
        <w:t>pakalpojumi</w:t>
      </w:r>
      <w:r w:rsidR="00905ACA" w:rsidRPr="00905ACA">
        <w:rPr>
          <w:b/>
        </w:rPr>
        <w:t xml:space="preserve"> </w:t>
      </w:r>
      <w:r w:rsidR="00697081">
        <w:rPr>
          <w:b/>
        </w:rPr>
        <w:t>ir</w:t>
      </w:r>
      <w:r w:rsidR="00905ACA" w:rsidRPr="00905ACA">
        <w:rPr>
          <w:b/>
        </w:rPr>
        <w:t xml:space="preserve"> sociālās rehabilitācijas pakalpojum</w:t>
      </w:r>
      <w:r w:rsidR="00EC2E63">
        <w:rPr>
          <w:b/>
        </w:rPr>
        <w:t>i</w:t>
      </w:r>
      <w:r w:rsidR="00905ACA" w:rsidRPr="00905ACA">
        <w:rPr>
          <w:b/>
        </w:rPr>
        <w:t xml:space="preserve">? </w:t>
      </w:r>
      <w:r w:rsidRPr="00905ACA">
        <w:rPr>
          <w:b/>
        </w:rPr>
        <w:t xml:space="preserve"> </w:t>
      </w:r>
    </w:p>
    <w:p w14:paraId="4AF5B18C" w14:textId="732EB591" w:rsidR="00EC2E63" w:rsidRPr="00EC2E63" w:rsidRDefault="00EC2E63" w:rsidP="00552450">
      <w:pPr>
        <w:spacing w:after="0"/>
        <w:jc w:val="both"/>
        <w:rPr>
          <w:i/>
          <w:color w:val="4472C4" w:themeColor="accent5"/>
        </w:rPr>
      </w:pPr>
      <w:r>
        <w:rPr>
          <w:i/>
          <w:color w:val="4472C4" w:themeColor="accent5"/>
        </w:rPr>
        <w:t>Tāda saraksta</w:t>
      </w:r>
      <w:r w:rsidR="0098217E">
        <w:rPr>
          <w:i/>
          <w:color w:val="4472C4" w:themeColor="accent5"/>
        </w:rPr>
        <w:t>, kādi sabiedrībā balstīti sociālie pakalpojumi ir sociālās rehabilitācijas pakalpojumi</w:t>
      </w:r>
      <w:r w:rsidR="008E7FC4">
        <w:rPr>
          <w:i/>
          <w:color w:val="4472C4" w:themeColor="accent5"/>
        </w:rPr>
        <w:t>,</w:t>
      </w:r>
      <w:r w:rsidR="0098217E">
        <w:rPr>
          <w:i/>
          <w:color w:val="4472C4" w:themeColor="accent5"/>
        </w:rPr>
        <w:t xml:space="preserve"> nav, bet </w:t>
      </w:r>
      <w:r w:rsidRPr="00EC2E63">
        <w:rPr>
          <w:i/>
          <w:color w:val="4472C4" w:themeColor="accent5"/>
        </w:rPr>
        <w:t xml:space="preserve"> </w:t>
      </w:r>
      <w:r w:rsidR="00A93DEB" w:rsidRPr="00EC2E63">
        <w:rPr>
          <w:i/>
          <w:color w:val="4472C4" w:themeColor="accent5"/>
        </w:rPr>
        <w:t>likum</w:t>
      </w:r>
      <w:r w:rsidR="00A93DEB">
        <w:rPr>
          <w:i/>
          <w:color w:val="4472C4" w:themeColor="accent5"/>
        </w:rPr>
        <w:t xml:space="preserve">s par </w:t>
      </w:r>
      <w:r w:rsidRPr="00EC2E63">
        <w:rPr>
          <w:i/>
          <w:color w:val="4472C4" w:themeColor="accent5"/>
        </w:rPr>
        <w:t>”</w:t>
      </w:r>
      <w:r w:rsidR="0098217E">
        <w:rPr>
          <w:i/>
          <w:color w:val="4472C4" w:themeColor="accent5"/>
        </w:rPr>
        <w:t>S</w:t>
      </w:r>
      <w:r>
        <w:rPr>
          <w:i/>
          <w:color w:val="4472C4" w:themeColor="accent5"/>
        </w:rPr>
        <w:t>ociālo pakalpojumu un sociālās palīdzības likums</w:t>
      </w:r>
      <w:r w:rsidRPr="00EC2E63">
        <w:rPr>
          <w:i/>
          <w:color w:val="4472C4" w:themeColor="accent5"/>
        </w:rPr>
        <w:t>”</w:t>
      </w:r>
      <w:r>
        <w:rPr>
          <w:i/>
          <w:color w:val="4472C4" w:themeColor="accent5"/>
        </w:rPr>
        <w:t xml:space="preserve">  1.pant</w:t>
      </w:r>
      <w:r w:rsidR="0098217E">
        <w:rPr>
          <w:i/>
          <w:color w:val="4472C4" w:themeColor="accent5"/>
        </w:rPr>
        <w:t>s</w:t>
      </w:r>
      <w:r>
        <w:rPr>
          <w:i/>
          <w:color w:val="4472C4" w:themeColor="accent5"/>
        </w:rPr>
        <w:t xml:space="preserve"> 23) punkt</w:t>
      </w:r>
      <w:r w:rsidR="0098217E">
        <w:rPr>
          <w:i/>
          <w:color w:val="4472C4" w:themeColor="accent5"/>
        </w:rPr>
        <w:t>s nosaka, ka sociālās rehabilitācijas pakalpojums ir pasākumu kopums, kas vēr</w:t>
      </w:r>
      <w:r w:rsidR="006A51AC">
        <w:rPr>
          <w:i/>
          <w:color w:val="4472C4" w:themeColor="accent5"/>
        </w:rPr>
        <w:t>s</w:t>
      </w:r>
      <w:r w:rsidR="0098217E">
        <w:rPr>
          <w:i/>
          <w:color w:val="4472C4" w:themeColor="accent5"/>
        </w:rPr>
        <w:t>ts uz sociālās funkcionēšanas spēju atjaunošanu vai uzlabošanu, lai nodrošinātu sociālā statusa atgūšanu un iekļaušanos sabiedrībā</w:t>
      </w:r>
      <w:r w:rsidR="00A93DEB">
        <w:rPr>
          <w:i/>
          <w:color w:val="4472C4" w:themeColor="accent5"/>
        </w:rPr>
        <w:t>, un ietver sevī pakalpojum</w:t>
      </w:r>
      <w:r w:rsidR="00093519">
        <w:rPr>
          <w:i/>
          <w:color w:val="4472C4" w:themeColor="accent5"/>
        </w:rPr>
        <w:t>u</w:t>
      </w:r>
      <w:r w:rsidR="00A93DEB">
        <w:rPr>
          <w:i/>
          <w:color w:val="4472C4" w:themeColor="accent5"/>
        </w:rPr>
        <w:t>s personas dzīves vietā un sociālās rehabilitācijas institūcijā vai dzīvesvietā</w:t>
      </w:r>
      <w:r w:rsidR="00093519">
        <w:rPr>
          <w:i/>
          <w:color w:val="4472C4" w:themeColor="accent5"/>
        </w:rPr>
        <w:t>,</w:t>
      </w:r>
      <w:r w:rsidR="00A93DEB">
        <w:rPr>
          <w:i/>
          <w:color w:val="4472C4" w:themeColor="accent5"/>
        </w:rPr>
        <w:t xml:space="preserve"> vai sociālās aprūpes un sociālās rehabilitācijas institūcijā. </w:t>
      </w:r>
    </w:p>
    <w:p w14:paraId="4EA931F5" w14:textId="77777777" w:rsidR="00E56A66" w:rsidRDefault="00E56A66" w:rsidP="00552450">
      <w:pPr>
        <w:spacing w:after="0"/>
        <w:jc w:val="both"/>
        <w:rPr>
          <w:i/>
          <w:color w:val="4472C4" w:themeColor="accent5"/>
          <w:highlight w:val="yellow"/>
        </w:rPr>
      </w:pPr>
    </w:p>
    <w:p w14:paraId="4BEE65A3" w14:textId="77777777" w:rsidR="00552450" w:rsidRPr="00E56A66" w:rsidRDefault="00552450" w:rsidP="00552450">
      <w:pPr>
        <w:spacing w:after="0"/>
        <w:jc w:val="both"/>
        <w:rPr>
          <w:i/>
          <w:color w:val="4472C4" w:themeColor="accent5"/>
          <w:highlight w:val="yellow"/>
        </w:rPr>
      </w:pPr>
    </w:p>
    <w:p w14:paraId="13BDEBB2" w14:textId="77777777" w:rsidR="0038226C" w:rsidRPr="00E56A66" w:rsidRDefault="00A44E57" w:rsidP="00552450">
      <w:pPr>
        <w:spacing w:after="0"/>
        <w:jc w:val="both"/>
        <w:rPr>
          <w:b/>
        </w:rPr>
      </w:pPr>
      <w:r w:rsidRPr="00E56A66">
        <w:rPr>
          <w:b/>
        </w:rPr>
        <w:t xml:space="preserve">Vai </w:t>
      </w:r>
      <w:r w:rsidR="0038226C" w:rsidRPr="00E56A66">
        <w:rPr>
          <w:b/>
        </w:rPr>
        <w:t>pakalpojuma sniegšanā varam izmantot arī brīvprātīgo darbu, kā piemēram bērnu asistents nodarbībā. Brīvprātīgais ir apmācīts darbam ar īpašajiem bērniem. </w:t>
      </w:r>
    </w:p>
    <w:p w14:paraId="7807B818" w14:textId="77777777" w:rsidR="006475B8" w:rsidRPr="00E56A66" w:rsidRDefault="006475B8" w:rsidP="00552450">
      <w:pPr>
        <w:spacing w:after="0"/>
        <w:jc w:val="both"/>
        <w:rPr>
          <w:i/>
          <w:color w:val="4472C4" w:themeColor="accent5"/>
        </w:rPr>
      </w:pPr>
      <w:r w:rsidRPr="00E56A66">
        <w:rPr>
          <w:i/>
          <w:color w:val="4472C4" w:themeColor="accent5"/>
        </w:rPr>
        <w:t xml:space="preserve">Projekta ietvaros var iesaistīt arī brīvprātīgos darbiniekus, bet </w:t>
      </w:r>
      <w:r w:rsidR="0005155D" w:rsidRPr="00E56A66">
        <w:rPr>
          <w:i/>
          <w:color w:val="4472C4" w:themeColor="accent5"/>
        </w:rPr>
        <w:t xml:space="preserve">projekta </w:t>
      </w:r>
      <w:r w:rsidR="00E56A66">
        <w:rPr>
          <w:i/>
          <w:color w:val="4472C4" w:themeColor="accent5"/>
        </w:rPr>
        <w:t>attiecināmās</w:t>
      </w:r>
      <w:r w:rsidR="00552450">
        <w:rPr>
          <w:i/>
          <w:color w:val="4472C4" w:themeColor="accent5"/>
        </w:rPr>
        <w:t xml:space="preserve"> </w:t>
      </w:r>
      <w:r w:rsidR="0005155D" w:rsidRPr="00E56A66">
        <w:rPr>
          <w:i/>
          <w:color w:val="4472C4" w:themeColor="accent5"/>
        </w:rPr>
        <w:t>izmaksās iekļauj tikai speciālistu izmaksas.</w:t>
      </w:r>
    </w:p>
    <w:p w14:paraId="5B2E65E8" w14:textId="77777777" w:rsidR="00255A29" w:rsidRDefault="00255A29" w:rsidP="00255A29">
      <w:pPr>
        <w:spacing w:after="0"/>
        <w:rPr>
          <w:i/>
          <w:color w:val="4472C4" w:themeColor="accent5"/>
          <w:highlight w:val="yellow"/>
        </w:rPr>
      </w:pPr>
    </w:p>
    <w:p w14:paraId="1E08526B" w14:textId="77777777" w:rsidR="00552450" w:rsidRPr="009E3FC0" w:rsidRDefault="00552450" w:rsidP="00255A29">
      <w:pPr>
        <w:spacing w:after="0"/>
        <w:rPr>
          <w:i/>
          <w:color w:val="4472C4" w:themeColor="accent5"/>
          <w:highlight w:val="yellow"/>
        </w:rPr>
      </w:pPr>
    </w:p>
    <w:p w14:paraId="404EA43E" w14:textId="77777777" w:rsidR="0038226C" w:rsidRPr="00E56A66" w:rsidRDefault="0038226C" w:rsidP="00552450">
      <w:pPr>
        <w:spacing w:after="0"/>
        <w:jc w:val="both"/>
        <w:rPr>
          <w:b/>
        </w:rPr>
      </w:pPr>
      <w:r w:rsidRPr="00E56A66">
        <w:rPr>
          <w:b/>
        </w:rPr>
        <w:t>Vai projekta budžetā varam iekļaut ēdināšanas izmaksas, ja bērns uzturas vairāk kā 4 h mūsu aktivitātēs? </w:t>
      </w:r>
    </w:p>
    <w:p w14:paraId="23FFC268" w14:textId="77777777" w:rsidR="00255A29" w:rsidRPr="00E56A66" w:rsidRDefault="00255A29" w:rsidP="00552450">
      <w:pPr>
        <w:spacing w:after="0"/>
        <w:jc w:val="both"/>
        <w:rPr>
          <w:i/>
          <w:color w:val="4472C4" w:themeColor="accent5"/>
        </w:rPr>
      </w:pPr>
      <w:r w:rsidRPr="00E56A66">
        <w:rPr>
          <w:i/>
          <w:color w:val="4472C4" w:themeColor="accent5"/>
        </w:rPr>
        <w:t xml:space="preserve">Var iekļaut ēdināšanas izmaksas zem pārējām attiecināmām izmaksām 40% apmērā no tiešajām attiecināmām personāla izmaksām. </w:t>
      </w:r>
    </w:p>
    <w:p w14:paraId="25D1C821" w14:textId="77777777" w:rsidR="00CC38F0" w:rsidRPr="009E3FC0" w:rsidRDefault="00CC38F0" w:rsidP="00CC38F0">
      <w:pPr>
        <w:spacing w:after="0" w:line="240" w:lineRule="auto"/>
        <w:rPr>
          <w:rFonts w:ascii="Calibri" w:eastAsia="Calibri" w:hAnsi="Calibri" w:cs="Times New Roman"/>
          <w:szCs w:val="21"/>
          <w:highlight w:val="yellow"/>
        </w:rPr>
      </w:pPr>
    </w:p>
    <w:p w14:paraId="7BF7643D" w14:textId="77777777" w:rsidR="008D6B79" w:rsidRDefault="008D6B79" w:rsidP="00CC38F0">
      <w:pPr>
        <w:spacing w:after="0" w:line="240" w:lineRule="auto"/>
        <w:rPr>
          <w:b/>
        </w:rPr>
      </w:pPr>
    </w:p>
    <w:p w14:paraId="5CCD7896" w14:textId="77777777" w:rsidR="008D6B79" w:rsidRDefault="00CC38F0" w:rsidP="00CC38F0">
      <w:pPr>
        <w:spacing w:after="0" w:line="240" w:lineRule="auto"/>
        <w:rPr>
          <w:b/>
        </w:rPr>
      </w:pPr>
      <w:r w:rsidRPr="008D6B79">
        <w:rPr>
          <w:b/>
        </w:rPr>
        <w:t xml:space="preserve">Vai </w:t>
      </w:r>
      <w:r w:rsidR="008D6B79">
        <w:rPr>
          <w:b/>
        </w:rPr>
        <w:t>bērniem ar funkcionāliem traucējumiem sociālās rehabilitācijas pakalpojumi</w:t>
      </w:r>
      <w:r w:rsidRPr="008D6B79">
        <w:rPr>
          <w:b/>
        </w:rPr>
        <w:t xml:space="preserve"> </w:t>
      </w:r>
      <w:r w:rsidR="008D6B79">
        <w:rPr>
          <w:b/>
        </w:rPr>
        <w:t>pienākas 100</w:t>
      </w:r>
      <w:r w:rsidRPr="008D6B79">
        <w:rPr>
          <w:b/>
        </w:rPr>
        <w:t xml:space="preserve"> stundas vai varētu būt vairākas stundas vienā pakalpojuma sniegšanas reizē?</w:t>
      </w:r>
    </w:p>
    <w:p w14:paraId="5197F938" w14:textId="77777777" w:rsidR="00B00EBD" w:rsidRPr="00552450" w:rsidRDefault="00CC38F0" w:rsidP="00552450">
      <w:pPr>
        <w:spacing w:after="0" w:line="240" w:lineRule="auto"/>
        <w:rPr>
          <w:i/>
          <w:color w:val="4472C4" w:themeColor="accent5"/>
        </w:rPr>
      </w:pPr>
      <w:r w:rsidRPr="00186122">
        <w:rPr>
          <w:i/>
          <w:color w:val="4472C4" w:themeColor="accent5"/>
        </w:rPr>
        <w:t xml:space="preserve">Vienam bērnam pienākas </w:t>
      </w:r>
      <w:r w:rsidR="008D6B79" w:rsidRPr="00186122">
        <w:rPr>
          <w:i/>
          <w:color w:val="4472C4" w:themeColor="accent5"/>
        </w:rPr>
        <w:t>100</w:t>
      </w:r>
      <w:r w:rsidRPr="00186122">
        <w:rPr>
          <w:i/>
          <w:color w:val="4472C4" w:themeColor="accent5"/>
        </w:rPr>
        <w:t xml:space="preserve"> pakalpojumu sniegšanas reizes (tās nav stundas), pakalpojums var būt arī pakalpojumu kopums (piemēram</w:t>
      </w:r>
      <w:r w:rsidR="00093519">
        <w:rPr>
          <w:i/>
          <w:color w:val="4472C4" w:themeColor="accent5"/>
        </w:rPr>
        <w:t>,</w:t>
      </w:r>
      <w:r w:rsidRPr="00186122">
        <w:rPr>
          <w:i/>
          <w:color w:val="4472C4" w:themeColor="accent5"/>
        </w:rPr>
        <w:t xml:space="preserve"> vienā pakalpojuma sniegšanas reizē  var būt gan psihologa, gan logopēda pakalpojumu kopums).</w:t>
      </w:r>
    </w:p>
    <w:sectPr w:rsidR="00B00EBD" w:rsidRPr="005524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58"/>
    <w:rsid w:val="0005155D"/>
    <w:rsid w:val="0007753D"/>
    <w:rsid w:val="00093519"/>
    <w:rsid w:val="000B2C0D"/>
    <w:rsid w:val="00141FF5"/>
    <w:rsid w:val="00147C72"/>
    <w:rsid w:val="00186122"/>
    <w:rsid w:val="00213513"/>
    <w:rsid w:val="00213C42"/>
    <w:rsid w:val="00214988"/>
    <w:rsid w:val="00232A97"/>
    <w:rsid w:val="00255A29"/>
    <w:rsid w:val="00264EE4"/>
    <w:rsid w:val="00344B92"/>
    <w:rsid w:val="0038226C"/>
    <w:rsid w:val="00396139"/>
    <w:rsid w:val="003E2C72"/>
    <w:rsid w:val="004211C0"/>
    <w:rsid w:val="004D50DA"/>
    <w:rsid w:val="004E306A"/>
    <w:rsid w:val="00513494"/>
    <w:rsid w:val="00552450"/>
    <w:rsid w:val="0063013C"/>
    <w:rsid w:val="006475B8"/>
    <w:rsid w:val="00676E49"/>
    <w:rsid w:val="00691C0B"/>
    <w:rsid w:val="006930BD"/>
    <w:rsid w:val="00697081"/>
    <w:rsid w:val="006A51AC"/>
    <w:rsid w:val="006C04EB"/>
    <w:rsid w:val="006F3904"/>
    <w:rsid w:val="0072446C"/>
    <w:rsid w:val="007439E8"/>
    <w:rsid w:val="007752BE"/>
    <w:rsid w:val="007D34B0"/>
    <w:rsid w:val="00827548"/>
    <w:rsid w:val="0086297A"/>
    <w:rsid w:val="0086694C"/>
    <w:rsid w:val="00885039"/>
    <w:rsid w:val="00886BC9"/>
    <w:rsid w:val="008D6B79"/>
    <w:rsid w:val="008E055F"/>
    <w:rsid w:val="008E7FC4"/>
    <w:rsid w:val="00905ACA"/>
    <w:rsid w:val="0098217E"/>
    <w:rsid w:val="009823B9"/>
    <w:rsid w:val="00996799"/>
    <w:rsid w:val="009D12C4"/>
    <w:rsid w:val="009E3FC0"/>
    <w:rsid w:val="00A25CD0"/>
    <w:rsid w:val="00A2675B"/>
    <w:rsid w:val="00A44E57"/>
    <w:rsid w:val="00A93DEB"/>
    <w:rsid w:val="00B00EBD"/>
    <w:rsid w:val="00BA3557"/>
    <w:rsid w:val="00C21760"/>
    <w:rsid w:val="00C565E9"/>
    <w:rsid w:val="00C74E37"/>
    <w:rsid w:val="00CC38F0"/>
    <w:rsid w:val="00D130E9"/>
    <w:rsid w:val="00D25BEF"/>
    <w:rsid w:val="00D67B12"/>
    <w:rsid w:val="00D75058"/>
    <w:rsid w:val="00D9478F"/>
    <w:rsid w:val="00E32569"/>
    <w:rsid w:val="00E34AFC"/>
    <w:rsid w:val="00E56A66"/>
    <w:rsid w:val="00EA2925"/>
    <w:rsid w:val="00EC2E63"/>
    <w:rsid w:val="00F32204"/>
    <w:rsid w:val="00F835E8"/>
    <w:rsid w:val="00FD55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4A37"/>
  <w15:chartTrackingRefBased/>
  <w15:docId w15:val="{C4E7E2BB-8321-4F61-8A8C-63DD79DD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0787921">
    <w:name w:val="tv207_87_921"/>
    <w:basedOn w:val="Normal"/>
    <w:rsid w:val="00141FF5"/>
    <w:pPr>
      <w:spacing w:after="567" w:line="360" w:lineRule="auto"/>
      <w:jc w:val="center"/>
    </w:pPr>
    <w:rPr>
      <w:rFonts w:ascii="Verdana" w:eastAsia="Times New Roman" w:hAnsi="Verdana" w:cs="Times New Roman"/>
      <w:b/>
      <w:bCs/>
      <w:sz w:val="28"/>
      <w:szCs w:val="28"/>
      <w:lang w:eastAsia="zh-CN"/>
    </w:rPr>
  </w:style>
  <w:style w:type="character" w:styleId="CommentReference">
    <w:name w:val="annotation reference"/>
    <w:basedOn w:val="DefaultParagraphFont"/>
    <w:uiPriority w:val="99"/>
    <w:semiHidden/>
    <w:unhideWhenUsed/>
    <w:rsid w:val="008E7FC4"/>
    <w:rPr>
      <w:sz w:val="16"/>
      <w:szCs w:val="16"/>
    </w:rPr>
  </w:style>
  <w:style w:type="paragraph" w:styleId="CommentText">
    <w:name w:val="annotation text"/>
    <w:basedOn w:val="Normal"/>
    <w:link w:val="CommentTextChar"/>
    <w:uiPriority w:val="99"/>
    <w:semiHidden/>
    <w:unhideWhenUsed/>
    <w:rsid w:val="008E7FC4"/>
    <w:pPr>
      <w:spacing w:line="240" w:lineRule="auto"/>
    </w:pPr>
    <w:rPr>
      <w:sz w:val="20"/>
      <w:szCs w:val="20"/>
    </w:rPr>
  </w:style>
  <w:style w:type="character" w:customStyle="1" w:styleId="CommentTextChar">
    <w:name w:val="Comment Text Char"/>
    <w:basedOn w:val="DefaultParagraphFont"/>
    <w:link w:val="CommentText"/>
    <w:uiPriority w:val="99"/>
    <w:semiHidden/>
    <w:rsid w:val="008E7FC4"/>
    <w:rPr>
      <w:sz w:val="20"/>
      <w:szCs w:val="20"/>
    </w:rPr>
  </w:style>
  <w:style w:type="paragraph" w:styleId="CommentSubject">
    <w:name w:val="annotation subject"/>
    <w:basedOn w:val="CommentText"/>
    <w:next w:val="CommentText"/>
    <w:link w:val="CommentSubjectChar"/>
    <w:uiPriority w:val="99"/>
    <w:semiHidden/>
    <w:unhideWhenUsed/>
    <w:rsid w:val="008E7FC4"/>
    <w:rPr>
      <w:b/>
      <w:bCs/>
    </w:rPr>
  </w:style>
  <w:style w:type="character" w:customStyle="1" w:styleId="CommentSubjectChar">
    <w:name w:val="Comment Subject Char"/>
    <w:basedOn w:val="CommentTextChar"/>
    <w:link w:val="CommentSubject"/>
    <w:uiPriority w:val="99"/>
    <w:semiHidden/>
    <w:rsid w:val="008E7FC4"/>
    <w:rPr>
      <w:b/>
      <w:bCs/>
      <w:sz w:val="20"/>
      <w:szCs w:val="20"/>
    </w:rPr>
  </w:style>
  <w:style w:type="paragraph" w:styleId="BalloonText">
    <w:name w:val="Balloon Text"/>
    <w:basedOn w:val="Normal"/>
    <w:link w:val="BalloonTextChar"/>
    <w:uiPriority w:val="99"/>
    <w:semiHidden/>
    <w:unhideWhenUsed/>
    <w:rsid w:val="008E7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5076">
      <w:bodyDiv w:val="1"/>
      <w:marLeft w:val="0"/>
      <w:marRight w:val="0"/>
      <w:marTop w:val="0"/>
      <w:marBottom w:val="0"/>
      <w:divBdr>
        <w:top w:val="none" w:sz="0" w:space="0" w:color="auto"/>
        <w:left w:val="none" w:sz="0" w:space="0" w:color="auto"/>
        <w:bottom w:val="none" w:sz="0" w:space="0" w:color="auto"/>
        <w:right w:val="none" w:sz="0" w:space="0" w:color="auto"/>
      </w:divBdr>
    </w:div>
    <w:div w:id="407772267">
      <w:bodyDiv w:val="1"/>
      <w:marLeft w:val="0"/>
      <w:marRight w:val="0"/>
      <w:marTop w:val="0"/>
      <w:marBottom w:val="0"/>
      <w:divBdr>
        <w:top w:val="none" w:sz="0" w:space="0" w:color="auto"/>
        <w:left w:val="none" w:sz="0" w:space="0" w:color="auto"/>
        <w:bottom w:val="none" w:sz="0" w:space="0" w:color="auto"/>
        <w:right w:val="none" w:sz="0" w:space="0" w:color="auto"/>
      </w:divBdr>
    </w:div>
    <w:div w:id="568000709">
      <w:bodyDiv w:val="1"/>
      <w:marLeft w:val="0"/>
      <w:marRight w:val="0"/>
      <w:marTop w:val="0"/>
      <w:marBottom w:val="0"/>
      <w:divBdr>
        <w:top w:val="none" w:sz="0" w:space="0" w:color="auto"/>
        <w:left w:val="none" w:sz="0" w:space="0" w:color="auto"/>
        <w:bottom w:val="none" w:sz="0" w:space="0" w:color="auto"/>
        <w:right w:val="none" w:sz="0" w:space="0" w:color="auto"/>
      </w:divBdr>
    </w:div>
    <w:div w:id="1091388413">
      <w:bodyDiv w:val="1"/>
      <w:marLeft w:val="0"/>
      <w:marRight w:val="0"/>
      <w:marTop w:val="0"/>
      <w:marBottom w:val="0"/>
      <w:divBdr>
        <w:top w:val="none" w:sz="0" w:space="0" w:color="auto"/>
        <w:left w:val="none" w:sz="0" w:space="0" w:color="auto"/>
        <w:bottom w:val="none" w:sz="0" w:space="0" w:color="auto"/>
        <w:right w:val="none" w:sz="0" w:space="0" w:color="auto"/>
      </w:divBdr>
    </w:div>
    <w:div w:id="1814640326">
      <w:bodyDiv w:val="1"/>
      <w:marLeft w:val="0"/>
      <w:marRight w:val="0"/>
      <w:marTop w:val="0"/>
      <w:marBottom w:val="0"/>
      <w:divBdr>
        <w:top w:val="none" w:sz="0" w:space="0" w:color="auto"/>
        <w:left w:val="none" w:sz="0" w:space="0" w:color="auto"/>
        <w:bottom w:val="none" w:sz="0" w:space="0" w:color="auto"/>
        <w:right w:val="none" w:sz="0" w:space="0" w:color="auto"/>
      </w:divBdr>
    </w:div>
    <w:div w:id="209029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00FC-1C4B-4C40-8543-7069FDDC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3028</Words>
  <Characters>1726</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Cimdiņa</dc:creator>
  <cp:keywords/>
  <dc:description/>
  <cp:lastModifiedBy>Ieva Luste</cp:lastModifiedBy>
  <cp:revision>2</cp:revision>
  <dcterms:created xsi:type="dcterms:W3CDTF">2020-02-10T13:03:00Z</dcterms:created>
  <dcterms:modified xsi:type="dcterms:W3CDTF">2020-02-10T13:03:00Z</dcterms:modified>
</cp:coreProperties>
</file>