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3799D3" w14:textId="77777777" w:rsidR="00102686" w:rsidRPr="00A53981" w:rsidRDefault="00845878" w:rsidP="00102686">
      <w:pPr>
        <w:spacing w:after="0" w:line="240" w:lineRule="auto"/>
        <w:ind w:left="851" w:hanging="567"/>
        <w:jc w:val="right"/>
        <w:rPr>
          <w:rFonts w:ascii="Times New Roman" w:eastAsia="Times New Roman" w:hAnsi="Times New Roman"/>
          <w:color w:val="auto"/>
          <w:sz w:val="24"/>
          <w:lang w:eastAsia="lv-LV"/>
        </w:rPr>
      </w:pPr>
      <w:r w:rsidRPr="00D279F5">
        <w:rPr>
          <w:rFonts w:ascii="Times New Roman" w:hAnsi="Times New Roman"/>
          <w:color w:val="auto"/>
          <w:sz w:val="24"/>
        </w:rPr>
        <w:t xml:space="preserve"> </w:t>
      </w:r>
      <w:r w:rsidR="00102686" w:rsidRPr="00A53981">
        <w:rPr>
          <w:rFonts w:ascii="Times New Roman" w:eastAsia="Times New Roman" w:hAnsi="Times New Roman"/>
          <w:color w:val="auto"/>
          <w:sz w:val="24"/>
          <w:lang w:eastAsia="lv-LV"/>
        </w:rPr>
        <w:t>4.pielikums</w:t>
      </w:r>
    </w:p>
    <w:p w14:paraId="7D153666" w14:textId="77777777" w:rsidR="00102686" w:rsidRPr="00A53981" w:rsidRDefault="00102686" w:rsidP="00102686">
      <w:pPr>
        <w:spacing w:after="0" w:line="240" w:lineRule="auto"/>
        <w:ind w:left="851" w:hanging="567"/>
        <w:jc w:val="right"/>
        <w:rPr>
          <w:rFonts w:ascii="Times New Roman" w:eastAsia="Times New Roman" w:hAnsi="Times New Roman"/>
          <w:color w:val="auto"/>
          <w:sz w:val="24"/>
          <w:lang w:eastAsia="lv-LV"/>
        </w:rPr>
      </w:pPr>
      <w:r w:rsidRPr="00A53981">
        <w:rPr>
          <w:rFonts w:ascii="Times New Roman" w:eastAsia="Times New Roman" w:hAnsi="Times New Roman"/>
          <w:color w:val="auto"/>
          <w:sz w:val="24"/>
          <w:lang w:eastAsia="lv-LV"/>
        </w:rPr>
        <w:t>Projektu iesniegumu atlases nolikumam</w:t>
      </w:r>
    </w:p>
    <w:p w14:paraId="7BF59C4D" w14:textId="77777777" w:rsidR="00990CB1" w:rsidRPr="00D279F5" w:rsidRDefault="00990CB1" w:rsidP="00483079">
      <w:pPr>
        <w:tabs>
          <w:tab w:val="num" w:pos="709"/>
          <w:tab w:val="left" w:pos="11562"/>
        </w:tabs>
        <w:spacing w:line="240" w:lineRule="auto"/>
        <w:jc w:val="both"/>
        <w:rPr>
          <w:rFonts w:ascii="Times New Roman" w:hAnsi="Times New Roman"/>
          <w:color w:val="auto"/>
          <w:sz w:val="24"/>
        </w:rPr>
      </w:pPr>
    </w:p>
    <w:p w14:paraId="187A3D98" w14:textId="0272EE0D" w:rsidR="00990CB1" w:rsidRPr="00D279F5" w:rsidRDefault="00990CB1" w:rsidP="00990CB1">
      <w:pPr>
        <w:tabs>
          <w:tab w:val="num" w:pos="709"/>
        </w:tabs>
        <w:spacing w:line="240" w:lineRule="auto"/>
        <w:jc w:val="center"/>
        <w:rPr>
          <w:rFonts w:ascii="Times New Roman" w:hAnsi="Times New Roman"/>
          <w:b/>
          <w:smallCaps/>
          <w:color w:val="auto"/>
          <w:sz w:val="28"/>
          <w:szCs w:val="28"/>
        </w:rPr>
      </w:pPr>
      <w:r w:rsidRPr="00D279F5">
        <w:rPr>
          <w:rFonts w:ascii="Times New Roman" w:hAnsi="Times New Roman"/>
          <w:b/>
          <w:smallCaps/>
          <w:color w:val="auto"/>
          <w:sz w:val="28"/>
          <w:szCs w:val="28"/>
        </w:rPr>
        <w:t>Projekt</w:t>
      </w:r>
      <w:r w:rsidR="00476EF0" w:rsidRPr="00D279F5">
        <w:rPr>
          <w:rFonts w:ascii="Times New Roman" w:hAnsi="Times New Roman"/>
          <w:b/>
          <w:smallCaps/>
          <w:color w:val="auto"/>
          <w:sz w:val="28"/>
          <w:szCs w:val="28"/>
        </w:rPr>
        <w:t>u</w:t>
      </w:r>
      <w:r w:rsidRPr="00D279F5">
        <w:rPr>
          <w:rFonts w:ascii="Times New Roman" w:hAnsi="Times New Roman"/>
          <w:b/>
          <w:smallCaps/>
          <w:color w:val="auto"/>
          <w:sz w:val="28"/>
          <w:szCs w:val="28"/>
        </w:rPr>
        <w:t xml:space="preserve"> iesniegum</w:t>
      </w:r>
      <w:r w:rsidR="00476EF0" w:rsidRPr="00D279F5">
        <w:rPr>
          <w:rFonts w:ascii="Times New Roman" w:hAnsi="Times New Roman"/>
          <w:b/>
          <w:smallCaps/>
          <w:color w:val="auto"/>
          <w:sz w:val="28"/>
          <w:szCs w:val="28"/>
        </w:rPr>
        <w:t>u</w:t>
      </w:r>
      <w:r w:rsidRPr="00D279F5">
        <w:rPr>
          <w:rFonts w:ascii="Times New Roman" w:hAnsi="Times New Roman"/>
          <w:b/>
          <w:smallCaps/>
          <w:color w:val="auto"/>
          <w:sz w:val="28"/>
          <w:szCs w:val="28"/>
        </w:rPr>
        <w:t xml:space="preserve"> vērtēšanas kritēriju piemērošanas metodika</w:t>
      </w:r>
      <w:r w:rsidR="00102686">
        <w:rPr>
          <w:rStyle w:val="FootnoteReference"/>
          <w:rFonts w:ascii="Times New Roman" w:hAnsi="Times New Roman"/>
          <w:b/>
          <w:smallCaps/>
          <w:color w:val="auto"/>
          <w:sz w:val="28"/>
          <w:szCs w:val="28"/>
        </w:rPr>
        <w:footnoteReference w:id="2"/>
      </w:r>
    </w:p>
    <w:p w14:paraId="2499C15E" w14:textId="77777777" w:rsidR="00990CB1" w:rsidRPr="00604880" w:rsidRDefault="00990CB1" w:rsidP="00604880">
      <w:pPr>
        <w:tabs>
          <w:tab w:val="num" w:pos="709"/>
        </w:tabs>
        <w:spacing w:after="0" w:line="240" w:lineRule="auto"/>
        <w:jc w:val="center"/>
        <w:rPr>
          <w:rFonts w:ascii="Times New Roman" w:hAnsi="Times New Roman"/>
          <w:b/>
          <w:smallCaps/>
          <w:color w:val="auto"/>
          <w:sz w:val="24"/>
        </w:rPr>
      </w:pP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072"/>
      </w:tblGrid>
      <w:tr w:rsidR="00990CB1" w:rsidRPr="00604880" w14:paraId="72D28E5F" w14:textId="77777777" w:rsidTr="00C61395">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399C0220" w14:textId="77777777" w:rsidR="00990CB1" w:rsidRPr="00604880" w:rsidRDefault="00990CB1" w:rsidP="00604880">
            <w:pPr>
              <w:spacing w:after="0" w:line="240" w:lineRule="auto"/>
              <w:rPr>
                <w:rFonts w:ascii="Times New Roman" w:hAnsi="Times New Roman"/>
                <w:color w:val="auto"/>
                <w:sz w:val="24"/>
              </w:rPr>
            </w:pPr>
            <w:r w:rsidRPr="00604880">
              <w:rPr>
                <w:rFonts w:ascii="Times New Roman" w:hAnsi="Times New Roman"/>
                <w:color w:val="auto"/>
                <w:sz w:val="24"/>
              </w:rPr>
              <w:t>Darbības programmas nosaukums</w:t>
            </w:r>
          </w:p>
        </w:tc>
        <w:tc>
          <w:tcPr>
            <w:tcW w:w="9072" w:type="dxa"/>
            <w:tcBorders>
              <w:top w:val="single" w:sz="4" w:space="0" w:color="auto"/>
              <w:left w:val="single" w:sz="4" w:space="0" w:color="auto"/>
              <w:bottom w:val="single" w:sz="4" w:space="0" w:color="auto"/>
              <w:right w:val="single" w:sz="4" w:space="0" w:color="auto"/>
            </w:tcBorders>
            <w:vAlign w:val="center"/>
          </w:tcPr>
          <w:p w14:paraId="310A4A56" w14:textId="77777777" w:rsidR="00990CB1" w:rsidRPr="00604880" w:rsidRDefault="00990CB1" w:rsidP="00604880">
            <w:pPr>
              <w:spacing w:after="0" w:line="240" w:lineRule="auto"/>
              <w:rPr>
                <w:rStyle w:val="BookTitle"/>
                <w:rFonts w:ascii="Times New Roman" w:hAnsi="Times New Roman"/>
                <w:b w:val="0"/>
                <w:color w:val="auto"/>
                <w:sz w:val="24"/>
              </w:rPr>
            </w:pPr>
            <w:r w:rsidRPr="00604880">
              <w:rPr>
                <w:rStyle w:val="BookTitle"/>
                <w:rFonts w:ascii="Times New Roman" w:hAnsi="Times New Roman"/>
                <w:b w:val="0"/>
                <w:smallCaps w:val="0"/>
                <w:color w:val="auto"/>
                <w:sz w:val="24"/>
              </w:rPr>
              <w:t>Izaugsme un nodarbinātība</w:t>
            </w:r>
          </w:p>
        </w:tc>
      </w:tr>
      <w:tr w:rsidR="00990CB1" w:rsidRPr="00604880" w14:paraId="5B6AC1AA" w14:textId="77777777" w:rsidTr="00C61395">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12ACB725" w14:textId="77777777" w:rsidR="00990CB1" w:rsidRPr="00604880" w:rsidRDefault="00990CB1" w:rsidP="00604880">
            <w:pPr>
              <w:spacing w:after="0" w:line="240" w:lineRule="auto"/>
              <w:rPr>
                <w:rFonts w:ascii="Times New Roman" w:hAnsi="Times New Roman"/>
                <w:color w:val="auto"/>
                <w:sz w:val="24"/>
              </w:rPr>
            </w:pPr>
            <w:r w:rsidRPr="00604880">
              <w:rPr>
                <w:rFonts w:ascii="Times New Roman" w:hAnsi="Times New Roman"/>
                <w:color w:val="auto"/>
                <w:sz w:val="24"/>
              </w:rPr>
              <w:t>Prioritārā virziena numurs un nosaukums</w:t>
            </w:r>
          </w:p>
        </w:tc>
        <w:tc>
          <w:tcPr>
            <w:tcW w:w="9072" w:type="dxa"/>
            <w:tcBorders>
              <w:top w:val="single" w:sz="4" w:space="0" w:color="auto"/>
              <w:left w:val="single" w:sz="4" w:space="0" w:color="auto"/>
              <w:bottom w:val="single" w:sz="4" w:space="0" w:color="auto"/>
              <w:right w:val="single" w:sz="4" w:space="0" w:color="auto"/>
            </w:tcBorders>
            <w:vAlign w:val="center"/>
          </w:tcPr>
          <w:p w14:paraId="06FAB7D3" w14:textId="296EB13B" w:rsidR="00990CB1" w:rsidRPr="00604880" w:rsidRDefault="00990CB1" w:rsidP="00102686">
            <w:pPr>
              <w:spacing w:after="0" w:line="240" w:lineRule="auto"/>
              <w:rPr>
                <w:rStyle w:val="BookTitle"/>
                <w:rFonts w:ascii="Times New Roman" w:hAnsi="Times New Roman"/>
                <w:b w:val="0"/>
                <w:smallCaps w:val="0"/>
                <w:color w:val="auto"/>
                <w:sz w:val="24"/>
              </w:rPr>
            </w:pPr>
            <w:r w:rsidRPr="00604880">
              <w:rPr>
                <w:rStyle w:val="BookTitle"/>
                <w:rFonts w:ascii="Times New Roman" w:hAnsi="Times New Roman"/>
                <w:b w:val="0"/>
                <w:smallCaps w:val="0"/>
                <w:color w:val="auto"/>
                <w:sz w:val="24"/>
              </w:rPr>
              <w:t>9.2. Piekļuves uzlabošana cenas ziņā pieejamiem, ilgtspējīgiem un kvalitatīviem pakalpojumiem, tostarp veselības aprūpei un vispārējas nozīmes sociālajiem pakalpojumiem</w:t>
            </w:r>
          </w:p>
        </w:tc>
      </w:tr>
      <w:tr w:rsidR="00990CB1" w:rsidRPr="00604880" w14:paraId="351C1639" w14:textId="77777777" w:rsidTr="00C61395">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29947073" w14:textId="77777777" w:rsidR="00990CB1" w:rsidRPr="00604880" w:rsidRDefault="00990CB1" w:rsidP="00604880">
            <w:pPr>
              <w:spacing w:after="0" w:line="240" w:lineRule="auto"/>
              <w:rPr>
                <w:rFonts w:ascii="Times New Roman" w:hAnsi="Times New Roman"/>
                <w:color w:val="auto"/>
                <w:sz w:val="24"/>
              </w:rPr>
            </w:pPr>
            <w:r w:rsidRPr="00604880">
              <w:rPr>
                <w:rFonts w:ascii="Times New Roman" w:hAnsi="Times New Roman"/>
                <w:color w:val="auto"/>
                <w:sz w:val="24"/>
              </w:rP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vAlign w:val="center"/>
          </w:tcPr>
          <w:p w14:paraId="3EAAAF83" w14:textId="77777777" w:rsidR="00E66B93" w:rsidRPr="00604880" w:rsidRDefault="00413395" w:rsidP="00604880">
            <w:pPr>
              <w:widowControl w:val="0"/>
              <w:autoSpaceDE w:val="0"/>
              <w:autoSpaceDN w:val="0"/>
              <w:adjustRightInd w:val="0"/>
              <w:spacing w:after="0" w:line="240" w:lineRule="auto"/>
              <w:rPr>
                <w:rStyle w:val="BookTitle"/>
                <w:rFonts w:ascii="Times New Roman" w:hAnsi="Times New Roman"/>
                <w:b w:val="0"/>
                <w:bCs w:val="0"/>
                <w:smallCaps w:val="0"/>
                <w:spacing w:val="0"/>
                <w:sz w:val="24"/>
              </w:rPr>
            </w:pPr>
            <w:r w:rsidRPr="001C783B">
              <w:rPr>
                <w:rStyle w:val="BookTitle"/>
                <w:rFonts w:ascii="Times New Roman" w:hAnsi="Times New Roman"/>
                <w:b w:val="0"/>
                <w:smallCaps w:val="0"/>
                <w:color w:val="auto"/>
                <w:sz w:val="24"/>
              </w:rPr>
              <w:t>9.2.</w:t>
            </w:r>
            <w:r>
              <w:rPr>
                <w:rStyle w:val="BookTitle"/>
                <w:rFonts w:ascii="Times New Roman" w:hAnsi="Times New Roman"/>
                <w:b w:val="0"/>
                <w:smallCaps w:val="0"/>
                <w:color w:val="auto"/>
                <w:sz w:val="24"/>
              </w:rPr>
              <w:t>5</w:t>
            </w:r>
            <w:r w:rsidRPr="001C783B">
              <w:rPr>
                <w:rStyle w:val="BookTitle"/>
                <w:rFonts w:ascii="Times New Roman" w:hAnsi="Times New Roman"/>
                <w:b w:val="0"/>
                <w:smallCaps w:val="0"/>
                <w:color w:val="auto"/>
                <w:sz w:val="24"/>
              </w:rPr>
              <w:t xml:space="preserve">. </w:t>
            </w:r>
            <w:r>
              <w:rPr>
                <w:rFonts w:ascii="Times New Roman" w:hAnsi="Times New Roman"/>
                <w:sz w:val="24"/>
              </w:rPr>
              <w:t>U</w:t>
            </w:r>
            <w:r w:rsidRPr="00481E34">
              <w:rPr>
                <w:rFonts w:ascii="Times New Roman" w:hAnsi="Times New Roman"/>
                <w:sz w:val="24"/>
              </w:rPr>
              <w:t>zlabot pieejamību ārstniecības un ārstniecības atbalsta personām, kas sniedz pakalpojumus prioritārajās veselības jomās iedzīvotājiem, kas dzīvo ārpus Rīgas</w:t>
            </w:r>
          </w:p>
        </w:tc>
      </w:tr>
      <w:tr w:rsidR="00990CB1" w:rsidRPr="00604880" w14:paraId="2EAA08D6" w14:textId="77777777" w:rsidTr="00C61395">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118D5630" w14:textId="77777777" w:rsidR="00990CB1" w:rsidRPr="00604880" w:rsidRDefault="00990CB1" w:rsidP="00604880">
            <w:pPr>
              <w:spacing w:after="0" w:line="240" w:lineRule="auto"/>
              <w:rPr>
                <w:rFonts w:ascii="Times New Roman" w:hAnsi="Times New Roman"/>
                <w:color w:val="auto"/>
                <w:sz w:val="24"/>
              </w:rPr>
            </w:pPr>
            <w:r w:rsidRPr="00604880">
              <w:rPr>
                <w:rFonts w:ascii="Times New Roman" w:hAnsi="Times New Roman"/>
                <w:color w:val="auto"/>
                <w:sz w:val="24"/>
              </w:rPr>
              <w:t>Projektu iesniegumu atlases veids</w:t>
            </w:r>
          </w:p>
        </w:tc>
        <w:tc>
          <w:tcPr>
            <w:tcW w:w="9072" w:type="dxa"/>
            <w:tcBorders>
              <w:top w:val="single" w:sz="4" w:space="0" w:color="auto"/>
              <w:left w:val="single" w:sz="4" w:space="0" w:color="auto"/>
              <w:bottom w:val="single" w:sz="4" w:space="0" w:color="auto"/>
              <w:right w:val="single" w:sz="4" w:space="0" w:color="auto"/>
            </w:tcBorders>
            <w:vAlign w:val="center"/>
          </w:tcPr>
          <w:p w14:paraId="76301BDE" w14:textId="77777777" w:rsidR="00990CB1" w:rsidRPr="00604880" w:rsidRDefault="00990CB1" w:rsidP="00604880">
            <w:pPr>
              <w:spacing w:after="0" w:line="240" w:lineRule="auto"/>
              <w:rPr>
                <w:rStyle w:val="BookTitle"/>
                <w:rFonts w:ascii="Times New Roman" w:hAnsi="Times New Roman"/>
                <w:b w:val="0"/>
                <w:smallCaps w:val="0"/>
                <w:color w:val="auto"/>
                <w:sz w:val="24"/>
              </w:rPr>
            </w:pPr>
            <w:r w:rsidRPr="00604880">
              <w:rPr>
                <w:rStyle w:val="BookTitle"/>
                <w:rFonts w:ascii="Times New Roman" w:hAnsi="Times New Roman"/>
                <w:b w:val="0"/>
                <w:smallCaps w:val="0"/>
                <w:color w:val="auto"/>
                <w:sz w:val="24"/>
              </w:rPr>
              <w:t>Ierobežota projekt</w:t>
            </w:r>
            <w:r w:rsidR="00476EF0" w:rsidRPr="00604880">
              <w:rPr>
                <w:rStyle w:val="BookTitle"/>
                <w:rFonts w:ascii="Times New Roman" w:hAnsi="Times New Roman"/>
                <w:b w:val="0"/>
                <w:smallCaps w:val="0"/>
                <w:color w:val="auto"/>
                <w:sz w:val="24"/>
              </w:rPr>
              <w:t>u</w:t>
            </w:r>
            <w:r w:rsidRPr="00604880">
              <w:rPr>
                <w:rStyle w:val="BookTitle"/>
                <w:rFonts w:ascii="Times New Roman" w:hAnsi="Times New Roman"/>
                <w:b w:val="0"/>
                <w:smallCaps w:val="0"/>
                <w:color w:val="auto"/>
                <w:sz w:val="24"/>
              </w:rPr>
              <w:t xml:space="preserve"> iesniegum</w:t>
            </w:r>
            <w:r w:rsidR="00476EF0" w:rsidRPr="00604880">
              <w:rPr>
                <w:rStyle w:val="BookTitle"/>
                <w:rFonts w:ascii="Times New Roman" w:hAnsi="Times New Roman"/>
                <w:b w:val="0"/>
                <w:smallCaps w:val="0"/>
                <w:color w:val="auto"/>
                <w:sz w:val="24"/>
              </w:rPr>
              <w:t>u</w:t>
            </w:r>
            <w:r w:rsidRPr="00604880">
              <w:rPr>
                <w:rStyle w:val="BookTitle"/>
                <w:rFonts w:ascii="Times New Roman" w:hAnsi="Times New Roman"/>
                <w:b w:val="0"/>
                <w:smallCaps w:val="0"/>
                <w:color w:val="auto"/>
                <w:sz w:val="24"/>
              </w:rPr>
              <w:t xml:space="preserve"> atlase</w:t>
            </w:r>
          </w:p>
        </w:tc>
      </w:tr>
      <w:tr w:rsidR="00990CB1" w:rsidRPr="00604880" w14:paraId="4EDDE10D" w14:textId="77777777" w:rsidTr="00C61395">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4C21D6E1" w14:textId="77777777" w:rsidR="00990CB1" w:rsidRPr="00604880" w:rsidRDefault="00990CB1" w:rsidP="00604880">
            <w:pPr>
              <w:spacing w:after="0" w:line="240" w:lineRule="auto"/>
              <w:rPr>
                <w:rFonts w:ascii="Times New Roman" w:hAnsi="Times New Roman"/>
                <w:color w:val="auto"/>
                <w:sz w:val="24"/>
              </w:rPr>
            </w:pPr>
            <w:r w:rsidRPr="00604880">
              <w:rPr>
                <w:rFonts w:ascii="Times New Roman" w:hAnsi="Times New Roman"/>
                <w:color w:val="auto"/>
                <w:sz w:val="24"/>
              </w:rPr>
              <w:t>Atbildīgā iestāde</w:t>
            </w:r>
          </w:p>
        </w:tc>
        <w:tc>
          <w:tcPr>
            <w:tcW w:w="9072" w:type="dxa"/>
            <w:tcBorders>
              <w:top w:val="single" w:sz="4" w:space="0" w:color="auto"/>
              <w:left w:val="single" w:sz="4" w:space="0" w:color="auto"/>
              <w:bottom w:val="single" w:sz="4" w:space="0" w:color="auto"/>
              <w:right w:val="single" w:sz="4" w:space="0" w:color="auto"/>
            </w:tcBorders>
            <w:vAlign w:val="center"/>
          </w:tcPr>
          <w:p w14:paraId="493D471C" w14:textId="77777777" w:rsidR="00990CB1" w:rsidRPr="00604880" w:rsidRDefault="00A207A0" w:rsidP="00604880">
            <w:pPr>
              <w:spacing w:after="0" w:line="240" w:lineRule="auto"/>
              <w:rPr>
                <w:rStyle w:val="BookTitle"/>
                <w:rFonts w:ascii="Times New Roman" w:hAnsi="Times New Roman"/>
                <w:b w:val="0"/>
                <w:color w:val="auto"/>
                <w:sz w:val="24"/>
              </w:rPr>
            </w:pPr>
            <w:r w:rsidRPr="00604880">
              <w:rPr>
                <w:rStyle w:val="BookTitle"/>
                <w:rFonts w:ascii="Times New Roman" w:hAnsi="Times New Roman"/>
                <w:b w:val="0"/>
                <w:smallCaps w:val="0"/>
                <w:color w:val="auto"/>
                <w:sz w:val="24"/>
              </w:rPr>
              <w:t xml:space="preserve">Veselības ministrija </w:t>
            </w:r>
          </w:p>
        </w:tc>
      </w:tr>
    </w:tbl>
    <w:p w14:paraId="310F8E6F" w14:textId="77777777" w:rsidR="00990CB1" w:rsidRPr="00604880" w:rsidRDefault="00990CB1" w:rsidP="00604880">
      <w:pPr>
        <w:autoSpaceDE w:val="0"/>
        <w:autoSpaceDN w:val="0"/>
        <w:adjustRightInd w:val="0"/>
        <w:spacing w:after="0" w:line="240" w:lineRule="auto"/>
        <w:rPr>
          <w:rFonts w:ascii="Times New Roman" w:hAnsi="Times New Roman"/>
          <w:color w:val="auto"/>
          <w:sz w:val="24"/>
        </w:rPr>
      </w:pPr>
    </w:p>
    <w:p w14:paraId="3CD80294" w14:textId="77777777" w:rsidR="00990CB1" w:rsidRPr="00604880" w:rsidRDefault="00990CB1" w:rsidP="00604880">
      <w:pPr>
        <w:autoSpaceDE w:val="0"/>
        <w:autoSpaceDN w:val="0"/>
        <w:adjustRightInd w:val="0"/>
        <w:spacing w:after="0" w:line="240" w:lineRule="auto"/>
        <w:rPr>
          <w:rFonts w:ascii="Times New Roman" w:hAnsi="Times New Roman"/>
          <w:color w:val="auto"/>
          <w:sz w:val="24"/>
        </w:rPr>
      </w:pPr>
      <w:r w:rsidRPr="00604880">
        <w:rPr>
          <w:rFonts w:ascii="Times New Roman" w:hAnsi="Times New Roman"/>
          <w:b/>
          <w:color w:val="auto"/>
          <w:sz w:val="24"/>
        </w:rPr>
        <w:t>Vispārīgie nosacījumi projekt</w:t>
      </w:r>
      <w:r w:rsidR="00123A83" w:rsidRPr="00604880">
        <w:rPr>
          <w:rFonts w:ascii="Times New Roman" w:hAnsi="Times New Roman"/>
          <w:b/>
          <w:color w:val="auto"/>
          <w:sz w:val="24"/>
        </w:rPr>
        <w:t>u</w:t>
      </w:r>
      <w:r w:rsidRPr="00604880">
        <w:rPr>
          <w:rFonts w:ascii="Times New Roman" w:hAnsi="Times New Roman"/>
          <w:b/>
          <w:color w:val="auto"/>
          <w:sz w:val="24"/>
        </w:rPr>
        <w:t xml:space="preserve"> iesniegum</w:t>
      </w:r>
      <w:r w:rsidR="00123A83" w:rsidRPr="00604880">
        <w:rPr>
          <w:rFonts w:ascii="Times New Roman" w:hAnsi="Times New Roman"/>
          <w:b/>
          <w:color w:val="auto"/>
          <w:sz w:val="24"/>
        </w:rPr>
        <w:t>u</w:t>
      </w:r>
      <w:r w:rsidRPr="00604880">
        <w:rPr>
          <w:rFonts w:ascii="Times New Roman" w:hAnsi="Times New Roman"/>
          <w:b/>
          <w:color w:val="auto"/>
          <w:sz w:val="24"/>
        </w:rPr>
        <w:t xml:space="preserve"> vērtēšanas kritēriju piemērošanai</w:t>
      </w:r>
      <w:r w:rsidRPr="00604880">
        <w:rPr>
          <w:rFonts w:ascii="Times New Roman" w:hAnsi="Times New Roman"/>
          <w:color w:val="auto"/>
          <w:sz w:val="24"/>
        </w:rPr>
        <w:t>:</w:t>
      </w:r>
    </w:p>
    <w:p w14:paraId="45E7C1D4" w14:textId="77777777" w:rsidR="00990CB1" w:rsidRPr="00604880" w:rsidRDefault="00990CB1" w:rsidP="00604880">
      <w:pPr>
        <w:autoSpaceDE w:val="0"/>
        <w:autoSpaceDN w:val="0"/>
        <w:adjustRightInd w:val="0"/>
        <w:spacing w:after="0" w:line="240" w:lineRule="auto"/>
        <w:rPr>
          <w:rFonts w:ascii="Times New Roman" w:hAnsi="Times New Roman"/>
          <w:color w:val="auto"/>
          <w:sz w:val="24"/>
        </w:rPr>
      </w:pPr>
    </w:p>
    <w:p w14:paraId="6703C897" w14:textId="77777777" w:rsidR="00990CB1" w:rsidRPr="00604880" w:rsidRDefault="00990CB1" w:rsidP="00604880">
      <w:pPr>
        <w:pStyle w:val="ListParagraph"/>
        <w:numPr>
          <w:ilvl w:val="0"/>
          <w:numId w:val="1"/>
        </w:numPr>
        <w:autoSpaceDE w:val="0"/>
        <w:autoSpaceDN w:val="0"/>
        <w:adjustRightInd w:val="0"/>
        <w:jc w:val="both"/>
      </w:pPr>
      <w:r w:rsidRPr="00604880">
        <w:rPr>
          <w:rFonts w:eastAsiaTheme="minorHAnsi"/>
        </w:rPr>
        <w:t xml:space="preserve">Lai novērtētu </w:t>
      </w:r>
      <w:r w:rsidR="001305D7" w:rsidRPr="00604880">
        <w:rPr>
          <w:rFonts w:eastAsiaTheme="minorHAnsi"/>
        </w:rPr>
        <w:t xml:space="preserve">projekta iesnieguma </w:t>
      </w:r>
      <w:r w:rsidRPr="00604880">
        <w:rPr>
          <w:rFonts w:eastAsiaTheme="minorHAnsi"/>
        </w:rPr>
        <w:t xml:space="preserve">atbilstību attiecīgajam </w:t>
      </w:r>
      <w:r w:rsidR="00CA008B" w:rsidRPr="00604880">
        <w:rPr>
          <w:rFonts w:eastAsiaTheme="minorHAnsi"/>
        </w:rPr>
        <w:t xml:space="preserve">projektu iesniegumu </w:t>
      </w:r>
      <w:r w:rsidRPr="00604880">
        <w:rPr>
          <w:rFonts w:eastAsiaTheme="minorHAnsi"/>
        </w:rPr>
        <w:t>vērtēšanas kritērijam, vērtētājam ir jāņem vērā gan attiecīgajās projekta iesnieguma veidlapas sadaļās sniegtā informācija, gan arī visa pārējā projekta iesnieguma veidlapā (iesnieguma veidlapas citās sadaļās un pielikumos) pieejamā informācija.</w:t>
      </w:r>
    </w:p>
    <w:p w14:paraId="17333C3F" w14:textId="77777777" w:rsidR="00990CB1" w:rsidRPr="00604880" w:rsidRDefault="00990CB1" w:rsidP="00604880">
      <w:pPr>
        <w:pStyle w:val="ListParagraph"/>
        <w:numPr>
          <w:ilvl w:val="0"/>
          <w:numId w:val="1"/>
        </w:numPr>
        <w:autoSpaceDE w:val="0"/>
        <w:autoSpaceDN w:val="0"/>
        <w:adjustRightInd w:val="0"/>
        <w:jc w:val="both"/>
      </w:pPr>
      <w:r w:rsidRPr="00604880">
        <w:t xml:space="preserve">Vērtējot projekta iesnieguma atbilstību </w:t>
      </w:r>
      <w:r w:rsidR="00CA008B" w:rsidRPr="00604880">
        <w:t xml:space="preserve">projektu iesniegumu vērtēšanas </w:t>
      </w:r>
      <w:r w:rsidRPr="00604880">
        <w:t xml:space="preserve">kritērijiem, jāņem vērā tikai projekta iesnieguma veidlapā (projekta iesnieguma veidlapā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239B0C3D" w14:textId="77777777" w:rsidR="00990CB1" w:rsidRDefault="00990CB1" w:rsidP="00604880">
      <w:pPr>
        <w:pStyle w:val="ListParagraph"/>
        <w:numPr>
          <w:ilvl w:val="0"/>
          <w:numId w:val="1"/>
        </w:numPr>
        <w:autoSpaceDE w:val="0"/>
        <w:autoSpaceDN w:val="0"/>
        <w:adjustRightInd w:val="0"/>
        <w:jc w:val="both"/>
      </w:pPr>
      <w:r w:rsidRPr="00604880">
        <w:t xml:space="preserve">Vērtējot projektu iesniegumus, jāpievērš uzmanība projekta iesnieguma veidlapā sniegtās informācijas saskaņotībai starp visām projekta iesnieguma veidlapas sadaļām, kurās tā minēta. Ja informācija starp sadaļām nesaskan, ir jāizvirza nosacījums par papildu skaidrojuma sniegšanu pie tā kritērija, uz kuru šī nesakritība ir attiecināma.  </w:t>
      </w:r>
    </w:p>
    <w:p w14:paraId="0E31415A" w14:textId="77777777" w:rsidR="004420A9" w:rsidRPr="00604880" w:rsidRDefault="00990CB1" w:rsidP="00604880">
      <w:pPr>
        <w:pStyle w:val="ListParagraph"/>
        <w:numPr>
          <w:ilvl w:val="0"/>
          <w:numId w:val="1"/>
        </w:numPr>
        <w:autoSpaceDE w:val="0"/>
        <w:autoSpaceDN w:val="0"/>
        <w:adjustRightInd w:val="0"/>
        <w:jc w:val="both"/>
      </w:pPr>
      <w:r w:rsidRPr="00604880">
        <w:t xml:space="preserve">Projektu iesniegumu vērtēšanā izmantojami: </w:t>
      </w:r>
    </w:p>
    <w:p w14:paraId="12A4CE39" w14:textId="77777777" w:rsidR="004420A9" w:rsidRPr="005C1098" w:rsidRDefault="00087C0C" w:rsidP="00604880">
      <w:pPr>
        <w:pStyle w:val="ListParagraph"/>
        <w:numPr>
          <w:ilvl w:val="1"/>
          <w:numId w:val="1"/>
        </w:numPr>
        <w:autoSpaceDE w:val="0"/>
        <w:autoSpaceDN w:val="0"/>
        <w:adjustRightInd w:val="0"/>
        <w:jc w:val="both"/>
      </w:pPr>
      <w:r w:rsidRPr="00604880">
        <w:t>S</w:t>
      </w:r>
      <w:r w:rsidR="00BA293D" w:rsidRPr="00604880">
        <w:t xml:space="preserve">pecifiskā atbalsta mērķa </w:t>
      </w:r>
      <w:r w:rsidR="006B447E" w:rsidRPr="00604880">
        <w:rPr>
          <w:rStyle w:val="BookTitle"/>
          <w:b w:val="0"/>
          <w:smallCaps w:val="0"/>
        </w:rPr>
        <w:t>9.2.</w:t>
      </w:r>
      <w:r w:rsidR="00482AD3">
        <w:rPr>
          <w:rStyle w:val="BookTitle"/>
          <w:b w:val="0"/>
          <w:smallCaps w:val="0"/>
        </w:rPr>
        <w:t>5</w:t>
      </w:r>
      <w:r w:rsidR="006B447E" w:rsidRPr="00482AD3">
        <w:rPr>
          <w:rStyle w:val="BookTitle"/>
          <w:b w:val="0"/>
          <w:smallCaps w:val="0"/>
        </w:rPr>
        <w:t xml:space="preserve">. </w:t>
      </w:r>
      <w:r w:rsidR="00482AD3" w:rsidRPr="00482AD3">
        <w:t xml:space="preserve">Uzlabot pieejamību ārstniecības un ārstniecības atbalsta personām, </w:t>
      </w:r>
      <w:r w:rsidR="00482AD3" w:rsidRPr="005C1098">
        <w:t>kas sniedz pakalpojumus prioritārajās veselības jomās iedzīvotājiem, kas dzīvo ārpus Rīgas</w:t>
      </w:r>
      <w:r w:rsidR="00482AD3" w:rsidRPr="005C1098" w:rsidDel="00482AD3">
        <w:t xml:space="preserve"> </w:t>
      </w:r>
      <w:r w:rsidR="00BA293D" w:rsidRPr="005C1098">
        <w:rPr>
          <w:rStyle w:val="BookTitle"/>
          <w:b w:val="0"/>
          <w:smallCaps w:val="0"/>
        </w:rPr>
        <w:t>(turpmāk</w:t>
      </w:r>
      <w:r w:rsidR="005152C2" w:rsidRPr="005C1098">
        <w:rPr>
          <w:rStyle w:val="BookTitle"/>
          <w:b w:val="0"/>
          <w:smallCaps w:val="0"/>
        </w:rPr>
        <w:t xml:space="preserve"> –</w:t>
      </w:r>
      <w:r w:rsidR="00BA293D" w:rsidRPr="005C1098">
        <w:rPr>
          <w:rStyle w:val="BookTitle"/>
          <w:b w:val="0"/>
          <w:smallCaps w:val="0"/>
        </w:rPr>
        <w:t xml:space="preserve"> </w:t>
      </w:r>
      <w:r w:rsidR="00FA41FE" w:rsidRPr="005C1098">
        <w:rPr>
          <w:rStyle w:val="BookTitle"/>
          <w:b w:val="0"/>
          <w:smallCaps w:val="0"/>
        </w:rPr>
        <w:t>9.2.</w:t>
      </w:r>
      <w:r w:rsidR="00482AD3" w:rsidRPr="005C1098">
        <w:rPr>
          <w:rStyle w:val="BookTitle"/>
          <w:b w:val="0"/>
          <w:smallCaps w:val="0"/>
        </w:rPr>
        <w:t>5</w:t>
      </w:r>
      <w:r w:rsidR="00FA41FE" w:rsidRPr="005C1098">
        <w:rPr>
          <w:rStyle w:val="BookTitle"/>
          <w:b w:val="0"/>
          <w:smallCaps w:val="0"/>
        </w:rPr>
        <w:t>.</w:t>
      </w:r>
      <w:r w:rsidR="00BA293D" w:rsidRPr="005C1098">
        <w:rPr>
          <w:rStyle w:val="BookTitle"/>
          <w:b w:val="0"/>
          <w:smallCaps w:val="0"/>
        </w:rPr>
        <w:t>SAM)</w:t>
      </w:r>
      <w:r w:rsidR="00BA293D" w:rsidRPr="005C1098">
        <w:t xml:space="preserve"> īstenošan</w:t>
      </w:r>
      <w:r w:rsidRPr="005C1098">
        <w:t>as nosacījumi</w:t>
      </w:r>
      <w:r w:rsidR="00BA293D" w:rsidRPr="005C1098">
        <w:t xml:space="preserve"> Ministru kabineta </w:t>
      </w:r>
      <w:r w:rsidR="006B4E02" w:rsidRPr="005C1098">
        <w:t xml:space="preserve">2017.gada 21.marta </w:t>
      </w:r>
      <w:r w:rsidR="00096781" w:rsidRPr="005C1098">
        <w:t>noteikumi Nr</w:t>
      </w:r>
      <w:r w:rsidR="006B4E02" w:rsidRPr="005C1098">
        <w:t xml:space="preserve">.158 </w:t>
      </w:r>
      <w:r w:rsidR="00096781" w:rsidRPr="005C1098">
        <w:t>„</w:t>
      </w:r>
      <w:r w:rsidR="006B4E02" w:rsidRPr="005C1098">
        <w:rPr>
          <w:bCs/>
          <w:color w:val="414142"/>
          <w:shd w:val="clear" w:color="auto" w:fill="FFFFFF"/>
        </w:rPr>
        <w:t xml:space="preserve">Darbības programmas "Izaugsme un nodarbinātība" 9.2.5. specifiskā atbalsta mērķa "Uzlabot pieejamību ārstniecības un </w:t>
      </w:r>
      <w:r w:rsidR="006B4E02" w:rsidRPr="005C1098">
        <w:rPr>
          <w:bCs/>
          <w:color w:val="414142"/>
          <w:shd w:val="clear" w:color="auto" w:fill="FFFFFF"/>
        </w:rPr>
        <w:lastRenderedPageBreak/>
        <w:t>ārstniecības atbalsta personām, kas sniedz pakalpojumus prioritārajās veselības jomās iedzīvotājiem, kas dzīvo ārpus Rīgas" īstenošanas noteikumi</w:t>
      </w:r>
      <w:r w:rsidR="00096781" w:rsidRPr="005C1098">
        <w:t xml:space="preserve">” </w:t>
      </w:r>
      <w:r w:rsidR="001F1520" w:rsidRPr="005C1098">
        <w:t>(turpmāk – MK noteikumi par specifisk</w:t>
      </w:r>
      <w:r w:rsidR="00096781" w:rsidRPr="005C1098">
        <w:t>ā atbalsta mērķa īstenošanu)”</w:t>
      </w:r>
      <w:r w:rsidR="00990CB1" w:rsidRPr="005C1098">
        <w:t>;</w:t>
      </w:r>
    </w:p>
    <w:p w14:paraId="578820D8" w14:textId="77777777" w:rsidR="004420A9" w:rsidRPr="00604880" w:rsidRDefault="00990CB1" w:rsidP="00604880">
      <w:pPr>
        <w:pStyle w:val="ListParagraph"/>
        <w:numPr>
          <w:ilvl w:val="1"/>
          <w:numId w:val="1"/>
        </w:numPr>
        <w:autoSpaceDE w:val="0"/>
        <w:autoSpaceDN w:val="0"/>
        <w:adjustRightInd w:val="0"/>
        <w:jc w:val="both"/>
      </w:pPr>
      <w:r w:rsidRPr="00604880">
        <w:t>Darbības programma “Izaugsme un nodarbinātība” un darbības programmas papildinājums;</w:t>
      </w:r>
    </w:p>
    <w:p w14:paraId="1C60EAE4" w14:textId="77777777" w:rsidR="004420A9" w:rsidRPr="00604880" w:rsidRDefault="00990CB1" w:rsidP="00604880">
      <w:pPr>
        <w:pStyle w:val="ListParagraph"/>
        <w:numPr>
          <w:ilvl w:val="1"/>
          <w:numId w:val="1"/>
        </w:numPr>
        <w:autoSpaceDE w:val="0"/>
        <w:autoSpaceDN w:val="0"/>
        <w:adjustRightInd w:val="0"/>
        <w:jc w:val="both"/>
      </w:pPr>
      <w:r w:rsidRPr="00604880">
        <w:t>SAM projektu iesniegumu atlases nolikums</w:t>
      </w:r>
      <w:r w:rsidR="00476EF0" w:rsidRPr="00604880">
        <w:t>.</w:t>
      </w:r>
    </w:p>
    <w:p w14:paraId="4D20004C" w14:textId="77777777" w:rsidR="00990CB1" w:rsidRPr="00604880" w:rsidRDefault="00990CB1" w:rsidP="00604880">
      <w:pPr>
        <w:spacing w:after="0" w:line="240" w:lineRule="auto"/>
        <w:rPr>
          <w:rFonts w:ascii="Times New Roman" w:hAnsi="Times New Roman"/>
          <w:color w:val="auto"/>
          <w:sz w:val="24"/>
        </w:rPr>
      </w:pP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260"/>
        <w:gridCol w:w="2421"/>
        <w:gridCol w:w="7644"/>
      </w:tblGrid>
      <w:tr w:rsidR="00EA2C00" w:rsidRPr="00604880" w14:paraId="322D7E44" w14:textId="77777777" w:rsidTr="0018613F">
        <w:trPr>
          <w:trHeight w:val="558"/>
          <w:jc w:val="center"/>
        </w:trPr>
        <w:tc>
          <w:tcPr>
            <w:tcW w:w="396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B84AC9" w14:textId="77777777" w:rsidR="00EA2C00" w:rsidRPr="00604880" w:rsidRDefault="00EA2C00" w:rsidP="00604880">
            <w:pPr>
              <w:spacing w:after="0" w:line="240" w:lineRule="auto"/>
              <w:jc w:val="both"/>
              <w:rPr>
                <w:rFonts w:ascii="Times New Roman" w:hAnsi="Times New Roman"/>
                <w:b/>
                <w:bCs/>
                <w:color w:val="auto"/>
                <w:sz w:val="24"/>
              </w:rPr>
            </w:pPr>
            <w:r w:rsidRPr="00604880">
              <w:rPr>
                <w:rFonts w:ascii="Times New Roman" w:hAnsi="Times New Roman"/>
                <w:b/>
                <w:bCs/>
                <w:color w:val="auto"/>
                <w:sz w:val="24"/>
              </w:rPr>
              <w:t>1. VIENOTIE KRITĒRIJI</w:t>
            </w:r>
          </w:p>
        </w:tc>
        <w:tc>
          <w:tcPr>
            <w:tcW w:w="24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19DF6E" w14:textId="77777777" w:rsidR="00EA2C00" w:rsidRPr="00604880" w:rsidRDefault="00EA2C00" w:rsidP="00604880">
            <w:pPr>
              <w:spacing w:after="0" w:line="240" w:lineRule="auto"/>
              <w:jc w:val="center"/>
              <w:rPr>
                <w:rFonts w:ascii="Times New Roman" w:hAnsi="Times New Roman"/>
                <w:b/>
                <w:color w:val="auto"/>
                <w:sz w:val="24"/>
              </w:rPr>
            </w:pPr>
            <w:r w:rsidRPr="00604880">
              <w:rPr>
                <w:rFonts w:ascii="Times New Roman" w:hAnsi="Times New Roman"/>
                <w:b/>
                <w:color w:val="auto"/>
                <w:sz w:val="24"/>
              </w:rPr>
              <w:t>Kritērija ietekme uz lēmuma pieņemšanu</w:t>
            </w:r>
          </w:p>
          <w:p w14:paraId="479D53B4" w14:textId="77777777" w:rsidR="00EA2C00" w:rsidRPr="00604880" w:rsidRDefault="00EA2C00" w:rsidP="00604880">
            <w:pPr>
              <w:spacing w:after="0" w:line="240" w:lineRule="auto"/>
              <w:jc w:val="center"/>
              <w:rPr>
                <w:rFonts w:ascii="Times New Roman" w:hAnsi="Times New Roman"/>
                <w:b/>
                <w:color w:val="auto"/>
                <w:sz w:val="24"/>
              </w:rPr>
            </w:pPr>
            <w:r w:rsidRPr="00604880">
              <w:rPr>
                <w:rFonts w:ascii="Times New Roman" w:hAnsi="Times New Roman"/>
                <w:b/>
                <w:color w:val="auto"/>
                <w:sz w:val="24"/>
              </w:rPr>
              <w:t>(P)</w:t>
            </w:r>
          </w:p>
        </w:tc>
        <w:tc>
          <w:tcPr>
            <w:tcW w:w="76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A10AEF" w14:textId="77777777" w:rsidR="00EA2C00" w:rsidRPr="00604880" w:rsidRDefault="00EA2C00" w:rsidP="00604880">
            <w:pPr>
              <w:pStyle w:val="ListParagraph"/>
              <w:rPr>
                <w:b/>
              </w:rPr>
            </w:pPr>
            <w:r w:rsidRPr="00604880">
              <w:rPr>
                <w:b/>
              </w:rPr>
              <w:t>Skaidrojums atbilstības noteikšanai</w:t>
            </w:r>
          </w:p>
        </w:tc>
      </w:tr>
      <w:tr w:rsidR="00EA2C00" w:rsidRPr="00604880" w14:paraId="16EDD89A" w14:textId="77777777" w:rsidTr="0018613F">
        <w:trPr>
          <w:jc w:val="center"/>
        </w:trPr>
        <w:tc>
          <w:tcPr>
            <w:tcW w:w="704" w:type="dxa"/>
          </w:tcPr>
          <w:p w14:paraId="1651D1E5" w14:textId="77777777" w:rsidR="00EA2C00" w:rsidRPr="00604880" w:rsidRDefault="00EA2C00" w:rsidP="00604880">
            <w:pPr>
              <w:spacing w:after="0" w:line="240" w:lineRule="auto"/>
              <w:jc w:val="both"/>
              <w:rPr>
                <w:rFonts w:ascii="Times New Roman" w:hAnsi="Times New Roman"/>
                <w:color w:val="auto"/>
                <w:sz w:val="24"/>
              </w:rPr>
            </w:pPr>
            <w:r w:rsidRPr="00604880">
              <w:rPr>
                <w:rFonts w:ascii="Times New Roman" w:hAnsi="Times New Roman"/>
                <w:color w:val="auto"/>
                <w:sz w:val="24"/>
              </w:rPr>
              <w:t>1.1.</w:t>
            </w:r>
          </w:p>
        </w:tc>
        <w:tc>
          <w:tcPr>
            <w:tcW w:w="3260" w:type="dxa"/>
          </w:tcPr>
          <w:p w14:paraId="5BEDF3D7" w14:textId="77777777" w:rsidR="00EA2C00" w:rsidRPr="00604880" w:rsidRDefault="00EA2C00" w:rsidP="00604880">
            <w:pPr>
              <w:spacing w:after="0" w:line="240" w:lineRule="auto"/>
              <w:jc w:val="both"/>
              <w:rPr>
                <w:rFonts w:ascii="Times New Roman" w:hAnsi="Times New Roman"/>
                <w:color w:val="auto"/>
                <w:sz w:val="24"/>
              </w:rPr>
            </w:pPr>
            <w:r w:rsidRPr="00604880">
              <w:rPr>
                <w:rFonts w:ascii="Times New Roman" w:hAnsi="Times New Roman"/>
                <w:color w:val="auto"/>
                <w:sz w:val="24"/>
              </w:rPr>
              <w:t>Projekta iesniedzējs atbilst MK noteikumos par specifiskā atbalsta mērķa īstenošanu  projekta iesniedzējam izvirzītajām prasībām.</w:t>
            </w:r>
          </w:p>
        </w:tc>
        <w:tc>
          <w:tcPr>
            <w:tcW w:w="2421" w:type="dxa"/>
            <w:vAlign w:val="center"/>
          </w:tcPr>
          <w:p w14:paraId="52B05B0B" w14:textId="77777777" w:rsidR="00EA2C00" w:rsidRPr="00604880" w:rsidRDefault="00EA2C00" w:rsidP="00604880">
            <w:pPr>
              <w:pStyle w:val="ListParagraph"/>
              <w:ind w:left="0"/>
              <w:jc w:val="center"/>
            </w:pPr>
            <w:r w:rsidRPr="00604880">
              <w:t>P</w:t>
            </w:r>
          </w:p>
        </w:tc>
        <w:tc>
          <w:tcPr>
            <w:tcW w:w="7644" w:type="dxa"/>
          </w:tcPr>
          <w:p w14:paraId="52A189F7" w14:textId="77777777" w:rsidR="00EA2C00" w:rsidRPr="00604880" w:rsidRDefault="00EA2C00" w:rsidP="00604880">
            <w:pPr>
              <w:pStyle w:val="NoSpacing"/>
              <w:jc w:val="both"/>
              <w:rPr>
                <w:rFonts w:ascii="Times New Roman" w:hAnsi="Times New Roman"/>
                <w:color w:val="auto"/>
                <w:sz w:val="24"/>
              </w:rPr>
            </w:pPr>
            <w:r w:rsidRPr="00604880">
              <w:rPr>
                <w:rFonts w:ascii="Times New Roman" w:hAnsi="Times New Roman"/>
                <w:b/>
                <w:color w:val="auto"/>
                <w:sz w:val="24"/>
              </w:rPr>
              <w:t>Vērtējums ir „Jā”</w:t>
            </w:r>
            <w:r w:rsidRPr="00604880">
              <w:rPr>
                <w:rFonts w:ascii="Times New Roman" w:hAnsi="Times New Roman"/>
                <w:color w:val="auto"/>
                <w:sz w:val="24"/>
              </w:rPr>
              <w:t xml:space="preserve">, ja projekta iesniedzējs atbilst </w:t>
            </w:r>
            <w:r w:rsidR="001F1520" w:rsidRPr="00604880">
              <w:rPr>
                <w:rFonts w:ascii="Times New Roman" w:hAnsi="Times New Roman"/>
                <w:sz w:val="24"/>
              </w:rPr>
              <w:t>MK noteikumos par specifiskā atbalsta mērķa īstenošanu</w:t>
            </w:r>
            <w:r w:rsidR="001F1520" w:rsidRPr="00604880" w:rsidDel="001F1520">
              <w:rPr>
                <w:rFonts w:ascii="Times New Roman" w:hAnsi="Times New Roman"/>
                <w:color w:val="auto"/>
                <w:sz w:val="24"/>
              </w:rPr>
              <w:t xml:space="preserve"> </w:t>
            </w:r>
            <w:r w:rsidR="0022583E" w:rsidRPr="00B61D0C">
              <w:rPr>
                <w:rFonts w:ascii="Times New Roman" w:hAnsi="Times New Roman"/>
                <w:color w:val="auto"/>
                <w:sz w:val="24"/>
              </w:rPr>
              <w:t>1</w:t>
            </w:r>
            <w:r w:rsidR="006B4E02">
              <w:rPr>
                <w:rFonts w:ascii="Times New Roman" w:hAnsi="Times New Roman"/>
                <w:color w:val="auto"/>
                <w:sz w:val="24"/>
              </w:rPr>
              <w:t>1</w:t>
            </w:r>
            <w:r w:rsidR="0022583E" w:rsidRPr="00B61D0C">
              <w:rPr>
                <w:rFonts w:ascii="Times New Roman" w:hAnsi="Times New Roman"/>
                <w:color w:val="auto"/>
                <w:sz w:val="24"/>
              </w:rPr>
              <w:t>.</w:t>
            </w:r>
            <w:r w:rsidR="003319D4" w:rsidRPr="00B61D0C">
              <w:rPr>
                <w:rFonts w:ascii="Times New Roman" w:hAnsi="Times New Roman"/>
                <w:color w:val="auto"/>
                <w:sz w:val="24"/>
              </w:rPr>
              <w:t>punktā</w:t>
            </w:r>
            <w:r w:rsidRPr="00604880">
              <w:rPr>
                <w:rFonts w:ascii="Times New Roman" w:hAnsi="Times New Roman"/>
                <w:color w:val="auto"/>
                <w:sz w:val="24"/>
              </w:rPr>
              <w:t xml:space="preserve"> </w:t>
            </w:r>
            <w:r w:rsidR="003319D4" w:rsidRPr="00604880">
              <w:rPr>
                <w:rFonts w:ascii="Times New Roman" w:hAnsi="Times New Roman"/>
                <w:color w:val="auto"/>
                <w:sz w:val="24"/>
              </w:rPr>
              <w:t xml:space="preserve">noteiktajam </w:t>
            </w:r>
            <w:r w:rsidRPr="00604880">
              <w:rPr>
                <w:rFonts w:ascii="Times New Roman" w:hAnsi="Times New Roman"/>
                <w:color w:val="auto"/>
                <w:sz w:val="24"/>
              </w:rPr>
              <w:t>projekta iesniedzējam</w:t>
            </w:r>
            <w:r w:rsidR="004E66A0" w:rsidRPr="00604880">
              <w:rPr>
                <w:rFonts w:ascii="Times New Roman" w:hAnsi="Times New Roman"/>
                <w:color w:val="auto"/>
                <w:sz w:val="24"/>
              </w:rPr>
              <w:t xml:space="preserve"> (</w:t>
            </w:r>
            <w:r w:rsidR="00082D4F" w:rsidRPr="00604880">
              <w:rPr>
                <w:rFonts w:ascii="Times New Roman" w:hAnsi="Times New Roman"/>
                <w:color w:val="auto"/>
                <w:sz w:val="24"/>
              </w:rPr>
              <w:t>Veselības ministrija</w:t>
            </w:r>
            <w:r w:rsidR="004E66A0" w:rsidRPr="00604880">
              <w:rPr>
                <w:rFonts w:ascii="Times New Roman" w:hAnsi="Times New Roman"/>
                <w:color w:val="auto"/>
                <w:sz w:val="24"/>
              </w:rPr>
              <w:t>)</w:t>
            </w:r>
            <w:r w:rsidR="00D37739" w:rsidRPr="00604880">
              <w:rPr>
                <w:rFonts w:ascii="Times New Roman" w:hAnsi="Times New Roman"/>
                <w:color w:val="auto"/>
                <w:sz w:val="24"/>
              </w:rPr>
              <w:t>.</w:t>
            </w:r>
            <w:r w:rsidR="004E66A0" w:rsidRPr="00604880">
              <w:rPr>
                <w:rFonts w:ascii="Times New Roman" w:hAnsi="Times New Roman"/>
                <w:color w:val="auto"/>
                <w:sz w:val="24"/>
              </w:rPr>
              <w:t xml:space="preserve"> </w:t>
            </w:r>
          </w:p>
          <w:p w14:paraId="1A36A1D3" w14:textId="77777777" w:rsidR="005152C2" w:rsidRPr="00604880" w:rsidRDefault="005152C2" w:rsidP="00604880">
            <w:pPr>
              <w:pStyle w:val="NoSpacing"/>
              <w:jc w:val="both"/>
              <w:rPr>
                <w:rFonts w:ascii="Times New Roman" w:hAnsi="Times New Roman"/>
                <w:color w:val="auto"/>
                <w:sz w:val="24"/>
              </w:rPr>
            </w:pPr>
          </w:p>
          <w:p w14:paraId="3CEACE01" w14:textId="77777777" w:rsidR="00EA2C00" w:rsidRPr="00604880" w:rsidRDefault="00EA2C00" w:rsidP="00604880">
            <w:pPr>
              <w:pStyle w:val="NoSpacing"/>
              <w:jc w:val="both"/>
              <w:rPr>
                <w:rFonts w:ascii="Times New Roman" w:hAnsi="Times New Roman"/>
                <w:color w:val="auto"/>
                <w:sz w:val="24"/>
              </w:rPr>
            </w:pPr>
            <w:r w:rsidRPr="00604880">
              <w:rPr>
                <w:rFonts w:ascii="Times New Roman" w:hAnsi="Times New Roman"/>
                <w:color w:val="auto"/>
                <w:sz w:val="24"/>
              </w:rPr>
              <w:t xml:space="preserve">Ja projekta iesniedzējs neatbilst </w:t>
            </w:r>
            <w:r w:rsidR="001F1520" w:rsidRPr="00604880">
              <w:rPr>
                <w:rFonts w:ascii="Times New Roman" w:hAnsi="Times New Roman"/>
                <w:sz w:val="24"/>
              </w:rPr>
              <w:t>MK noteikumos par specifiskā atbalsta mērķa īstenošanu</w:t>
            </w:r>
            <w:r w:rsidR="001F1520" w:rsidRPr="00604880" w:rsidDel="001F1520">
              <w:rPr>
                <w:rFonts w:ascii="Times New Roman" w:hAnsi="Times New Roman"/>
                <w:color w:val="auto"/>
                <w:sz w:val="24"/>
              </w:rPr>
              <w:t xml:space="preserve"> </w:t>
            </w:r>
            <w:r w:rsidR="00C27F5A" w:rsidRPr="00604880">
              <w:rPr>
                <w:rFonts w:ascii="Times New Roman" w:hAnsi="Times New Roman"/>
                <w:color w:val="auto"/>
                <w:sz w:val="24"/>
              </w:rPr>
              <w:t>noteiktajām prasībām</w:t>
            </w:r>
            <w:r w:rsidRPr="00604880">
              <w:rPr>
                <w:rFonts w:ascii="Times New Roman" w:hAnsi="Times New Roman"/>
                <w:color w:val="auto"/>
                <w:sz w:val="24"/>
              </w:rPr>
              <w:t>,</w:t>
            </w:r>
            <w:r w:rsidRPr="00604880">
              <w:rPr>
                <w:rFonts w:ascii="Times New Roman" w:hAnsi="Times New Roman"/>
                <w:b/>
                <w:color w:val="auto"/>
                <w:sz w:val="24"/>
              </w:rPr>
              <w:t xml:space="preserve"> vērtējums ir „Jā, ar nosacījumu”</w:t>
            </w:r>
            <w:r w:rsidRPr="00604880">
              <w:rPr>
                <w:rFonts w:ascii="Times New Roman" w:hAnsi="Times New Roman"/>
                <w:color w:val="auto"/>
                <w:sz w:val="24"/>
              </w:rPr>
              <w:t xml:space="preserve">, projekta iesniedzējam izvirza nosacījumu precizēt projekta iesnieguma veidlapā informāciju, </w:t>
            </w:r>
            <w:r w:rsidR="003319D4" w:rsidRPr="00604880">
              <w:rPr>
                <w:rFonts w:ascii="Times New Roman" w:hAnsi="Times New Roman"/>
                <w:color w:val="auto"/>
                <w:sz w:val="24"/>
              </w:rPr>
              <w:t>nodrošinot</w:t>
            </w:r>
            <w:r w:rsidRPr="00604880">
              <w:rPr>
                <w:rFonts w:ascii="Times New Roman" w:hAnsi="Times New Roman"/>
                <w:color w:val="auto"/>
                <w:sz w:val="24"/>
              </w:rPr>
              <w:t xml:space="preserve"> projekta iesniedzēja atbilstību </w:t>
            </w:r>
            <w:r w:rsidR="001F1520" w:rsidRPr="00604880">
              <w:rPr>
                <w:rFonts w:ascii="Times New Roman" w:hAnsi="Times New Roman"/>
                <w:sz w:val="24"/>
              </w:rPr>
              <w:t>MK noteikumos par specifiskā atbalsta mērķa īstenošanu</w:t>
            </w:r>
            <w:r w:rsidR="001F1520" w:rsidRPr="00604880" w:rsidDel="001F1520">
              <w:rPr>
                <w:rFonts w:ascii="Times New Roman" w:hAnsi="Times New Roman"/>
                <w:color w:val="auto"/>
                <w:sz w:val="24"/>
              </w:rPr>
              <w:t xml:space="preserve"> </w:t>
            </w:r>
            <w:r w:rsidRPr="00604880">
              <w:rPr>
                <w:rFonts w:ascii="Times New Roman" w:hAnsi="Times New Roman"/>
                <w:color w:val="auto"/>
                <w:sz w:val="24"/>
              </w:rPr>
              <w:t>noteiktajam projekta iesniedzēja</w:t>
            </w:r>
            <w:r w:rsidR="00D37739" w:rsidRPr="00604880">
              <w:rPr>
                <w:rFonts w:ascii="Times New Roman" w:hAnsi="Times New Roman"/>
                <w:color w:val="auto"/>
                <w:sz w:val="24"/>
              </w:rPr>
              <w:t>m</w:t>
            </w:r>
            <w:r w:rsidRPr="00604880">
              <w:rPr>
                <w:rFonts w:ascii="Times New Roman" w:hAnsi="Times New Roman"/>
                <w:color w:val="auto"/>
                <w:sz w:val="24"/>
              </w:rPr>
              <w:t>.</w:t>
            </w:r>
          </w:p>
        </w:tc>
      </w:tr>
      <w:tr w:rsidR="00EA2C00" w:rsidRPr="00604880" w14:paraId="5EC8D31A" w14:textId="77777777" w:rsidTr="0018613F">
        <w:trPr>
          <w:jc w:val="center"/>
        </w:trPr>
        <w:tc>
          <w:tcPr>
            <w:tcW w:w="704" w:type="dxa"/>
          </w:tcPr>
          <w:p w14:paraId="3D9B566D" w14:textId="77777777" w:rsidR="00EA2C00" w:rsidRPr="00604880" w:rsidRDefault="00EA2C00" w:rsidP="00604880">
            <w:pPr>
              <w:spacing w:after="0" w:line="240" w:lineRule="auto"/>
              <w:jc w:val="both"/>
              <w:rPr>
                <w:rFonts w:ascii="Times New Roman" w:hAnsi="Times New Roman"/>
                <w:color w:val="auto"/>
                <w:sz w:val="24"/>
              </w:rPr>
            </w:pPr>
            <w:r w:rsidRPr="00604880">
              <w:rPr>
                <w:rFonts w:ascii="Times New Roman" w:hAnsi="Times New Roman"/>
                <w:color w:val="auto"/>
                <w:sz w:val="24"/>
              </w:rPr>
              <w:t>1.2.</w:t>
            </w:r>
          </w:p>
        </w:tc>
        <w:tc>
          <w:tcPr>
            <w:tcW w:w="3260" w:type="dxa"/>
          </w:tcPr>
          <w:p w14:paraId="0B4F5C35" w14:textId="77777777" w:rsidR="00EA2C00" w:rsidRPr="00604880" w:rsidRDefault="00EA2C00" w:rsidP="00604880">
            <w:pPr>
              <w:spacing w:after="0" w:line="240" w:lineRule="auto"/>
              <w:jc w:val="both"/>
              <w:rPr>
                <w:rFonts w:ascii="Times New Roman" w:hAnsi="Times New Roman"/>
                <w:color w:val="auto"/>
                <w:sz w:val="24"/>
              </w:rPr>
            </w:pPr>
            <w:r w:rsidRPr="00604880">
              <w:rPr>
                <w:rFonts w:ascii="Times New Roman" w:hAnsi="Times New Roman"/>
                <w:color w:val="auto"/>
                <w:sz w:val="24"/>
              </w:rPr>
              <w:t>Projekta iesnieguma veidlapa ir aizpildīta datorrakstā.</w:t>
            </w:r>
          </w:p>
        </w:tc>
        <w:tc>
          <w:tcPr>
            <w:tcW w:w="2421" w:type="dxa"/>
            <w:vAlign w:val="center"/>
          </w:tcPr>
          <w:p w14:paraId="7E91111A" w14:textId="77777777" w:rsidR="00EA2C00" w:rsidRPr="00604880" w:rsidRDefault="00EA2C00" w:rsidP="00604880">
            <w:pPr>
              <w:pStyle w:val="ListParagraph"/>
              <w:ind w:left="0"/>
              <w:jc w:val="center"/>
            </w:pPr>
            <w:r w:rsidRPr="00604880">
              <w:t>P</w:t>
            </w:r>
          </w:p>
        </w:tc>
        <w:tc>
          <w:tcPr>
            <w:tcW w:w="7644" w:type="dxa"/>
          </w:tcPr>
          <w:p w14:paraId="1E4A06F6" w14:textId="77777777" w:rsidR="00EA2C00" w:rsidRPr="00604880" w:rsidRDefault="00EA2C00" w:rsidP="00604880">
            <w:pPr>
              <w:pStyle w:val="NoSpacing"/>
              <w:jc w:val="both"/>
              <w:rPr>
                <w:rFonts w:ascii="Times New Roman" w:hAnsi="Times New Roman"/>
                <w:color w:val="auto"/>
                <w:sz w:val="24"/>
              </w:rPr>
            </w:pPr>
            <w:r w:rsidRPr="00604880">
              <w:rPr>
                <w:rFonts w:ascii="Times New Roman" w:hAnsi="Times New Roman"/>
                <w:b/>
                <w:color w:val="auto"/>
                <w:sz w:val="24"/>
              </w:rPr>
              <w:t>Vērtējums ir „Jā”</w:t>
            </w:r>
            <w:r w:rsidRPr="00604880">
              <w:rPr>
                <w:rFonts w:ascii="Times New Roman" w:hAnsi="Times New Roman"/>
                <w:color w:val="auto"/>
                <w:sz w:val="24"/>
              </w:rPr>
              <w:t>, ja projekta iesnieguma veidlapa un tās pielikumi ir aizpildīti datorrakstā.</w:t>
            </w:r>
          </w:p>
          <w:p w14:paraId="18F9D03B" w14:textId="77777777" w:rsidR="00EA2C00" w:rsidRPr="00604880" w:rsidRDefault="00EA2C00" w:rsidP="00604880">
            <w:pPr>
              <w:pStyle w:val="NoSpacing"/>
              <w:jc w:val="both"/>
              <w:rPr>
                <w:rFonts w:ascii="Times New Roman" w:hAnsi="Times New Roman"/>
                <w:b/>
                <w:color w:val="auto"/>
                <w:sz w:val="24"/>
              </w:rPr>
            </w:pPr>
          </w:p>
          <w:p w14:paraId="42B61823" w14:textId="77777777" w:rsidR="00EA2C00" w:rsidRPr="00604880" w:rsidRDefault="00EA2C00" w:rsidP="00604880">
            <w:pPr>
              <w:pStyle w:val="NoSpacing"/>
              <w:jc w:val="both"/>
              <w:rPr>
                <w:rFonts w:ascii="Times New Roman" w:hAnsi="Times New Roman"/>
                <w:color w:val="auto"/>
                <w:sz w:val="24"/>
              </w:rPr>
            </w:pPr>
            <w:r w:rsidRPr="00604880">
              <w:rPr>
                <w:rFonts w:ascii="Times New Roman" w:hAnsi="Times New Roman"/>
                <w:color w:val="auto"/>
                <w:sz w:val="24"/>
              </w:rPr>
              <w:t xml:space="preserve">Ja projekta iesnieguma veidlapa nav aizpildīta datorrakstā, </w:t>
            </w:r>
            <w:r w:rsidRPr="00604880">
              <w:rPr>
                <w:rFonts w:ascii="Times New Roman" w:hAnsi="Times New Roman"/>
                <w:b/>
                <w:color w:val="auto"/>
                <w:sz w:val="24"/>
              </w:rPr>
              <w:t>vērtējums ir „Jā, ar nosacījumu”</w:t>
            </w:r>
            <w:r w:rsidRPr="00604880">
              <w:rPr>
                <w:rFonts w:ascii="Times New Roman" w:hAnsi="Times New Roman"/>
                <w:color w:val="auto"/>
                <w:sz w:val="24"/>
              </w:rPr>
              <w:t>, izvirza nosacījumu projekta iesnieguma veidlapu vai kādu tās daļu iesniegt datorrakstā.</w:t>
            </w:r>
          </w:p>
        </w:tc>
      </w:tr>
      <w:tr w:rsidR="00EA2C00" w:rsidRPr="00604880" w14:paraId="24E44999" w14:textId="77777777" w:rsidTr="0018613F">
        <w:trPr>
          <w:jc w:val="center"/>
        </w:trPr>
        <w:tc>
          <w:tcPr>
            <w:tcW w:w="704" w:type="dxa"/>
          </w:tcPr>
          <w:p w14:paraId="595764DC" w14:textId="77777777" w:rsidR="00EA2C00" w:rsidRPr="00604880" w:rsidRDefault="00EA2C00" w:rsidP="00604880">
            <w:pPr>
              <w:spacing w:after="0" w:line="240" w:lineRule="auto"/>
              <w:jc w:val="both"/>
              <w:rPr>
                <w:rFonts w:ascii="Times New Roman" w:hAnsi="Times New Roman"/>
                <w:color w:val="auto"/>
                <w:sz w:val="24"/>
              </w:rPr>
            </w:pPr>
            <w:r w:rsidRPr="00604880">
              <w:rPr>
                <w:rFonts w:ascii="Times New Roman" w:hAnsi="Times New Roman"/>
                <w:color w:val="auto"/>
                <w:sz w:val="24"/>
              </w:rPr>
              <w:t>1.3.</w:t>
            </w:r>
          </w:p>
          <w:p w14:paraId="08C532A7" w14:textId="77777777" w:rsidR="00EA2C00" w:rsidRPr="00604880" w:rsidRDefault="00EA2C00" w:rsidP="00604880">
            <w:pPr>
              <w:spacing w:after="0" w:line="240" w:lineRule="auto"/>
              <w:rPr>
                <w:rFonts w:ascii="Times New Roman" w:hAnsi="Times New Roman"/>
                <w:color w:val="auto"/>
                <w:sz w:val="24"/>
              </w:rPr>
            </w:pPr>
          </w:p>
          <w:p w14:paraId="1034E545" w14:textId="77777777" w:rsidR="00EA2C00" w:rsidRPr="00604880" w:rsidRDefault="00EA2C00" w:rsidP="00604880">
            <w:pPr>
              <w:spacing w:after="0" w:line="240" w:lineRule="auto"/>
              <w:rPr>
                <w:rFonts w:ascii="Times New Roman" w:hAnsi="Times New Roman"/>
                <w:color w:val="auto"/>
                <w:sz w:val="24"/>
              </w:rPr>
            </w:pPr>
          </w:p>
          <w:p w14:paraId="584C4F2C" w14:textId="77777777" w:rsidR="00EA2C00" w:rsidRPr="00604880" w:rsidRDefault="00EA2C00" w:rsidP="00604880">
            <w:pPr>
              <w:spacing w:after="0" w:line="240" w:lineRule="auto"/>
              <w:rPr>
                <w:rFonts w:ascii="Times New Roman" w:hAnsi="Times New Roman"/>
                <w:color w:val="auto"/>
                <w:sz w:val="24"/>
              </w:rPr>
            </w:pPr>
          </w:p>
          <w:p w14:paraId="0286334A" w14:textId="77777777" w:rsidR="00EA2C00" w:rsidRPr="00604880" w:rsidRDefault="00EA2C00" w:rsidP="00604880">
            <w:pPr>
              <w:spacing w:after="0" w:line="240" w:lineRule="auto"/>
              <w:rPr>
                <w:rFonts w:ascii="Times New Roman" w:hAnsi="Times New Roman"/>
                <w:color w:val="auto"/>
                <w:sz w:val="24"/>
              </w:rPr>
            </w:pPr>
          </w:p>
          <w:p w14:paraId="716A4B5D" w14:textId="77777777" w:rsidR="00EA2C00" w:rsidRPr="00604880" w:rsidRDefault="00EA2C00" w:rsidP="00604880">
            <w:pPr>
              <w:spacing w:after="0" w:line="240" w:lineRule="auto"/>
              <w:rPr>
                <w:rFonts w:ascii="Times New Roman" w:hAnsi="Times New Roman"/>
                <w:color w:val="auto"/>
                <w:sz w:val="24"/>
              </w:rPr>
            </w:pPr>
          </w:p>
          <w:p w14:paraId="15DA1272" w14:textId="77777777" w:rsidR="00EA2C00" w:rsidRPr="00604880" w:rsidRDefault="00EA2C00" w:rsidP="00604880">
            <w:pPr>
              <w:spacing w:after="0" w:line="240" w:lineRule="auto"/>
              <w:rPr>
                <w:rFonts w:ascii="Times New Roman" w:hAnsi="Times New Roman"/>
                <w:color w:val="auto"/>
                <w:sz w:val="24"/>
              </w:rPr>
            </w:pPr>
          </w:p>
          <w:p w14:paraId="6A0259EE" w14:textId="77777777" w:rsidR="00EA2C00" w:rsidRPr="00604880" w:rsidRDefault="00EA2C00" w:rsidP="00604880">
            <w:pPr>
              <w:spacing w:after="0" w:line="240" w:lineRule="auto"/>
              <w:rPr>
                <w:rFonts w:ascii="Times New Roman" w:hAnsi="Times New Roman"/>
                <w:color w:val="auto"/>
                <w:sz w:val="24"/>
              </w:rPr>
            </w:pPr>
          </w:p>
          <w:p w14:paraId="7740FA57" w14:textId="77777777" w:rsidR="00EA2C00" w:rsidRPr="00604880" w:rsidRDefault="00EA2C00" w:rsidP="00604880">
            <w:pPr>
              <w:spacing w:after="0" w:line="240" w:lineRule="auto"/>
              <w:rPr>
                <w:rFonts w:ascii="Times New Roman" w:hAnsi="Times New Roman"/>
                <w:color w:val="auto"/>
                <w:sz w:val="24"/>
              </w:rPr>
            </w:pPr>
          </w:p>
          <w:p w14:paraId="12D0D79D" w14:textId="77777777" w:rsidR="00EA2C00" w:rsidRPr="00604880" w:rsidRDefault="00EA2C00" w:rsidP="00604880">
            <w:pPr>
              <w:spacing w:after="0" w:line="240" w:lineRule="auto"/>
              <w:rPr>
                <w:rFonts w:ascii="Times New Roman" w:hAnsi="Times New Roman"/>
                <w:color w:val="auto"/>
                <w:sz w:val="24"/>
              </w:rPr>
            </w:pPr>
          </w:p>
        </w:tc>
        <w:tc>
          <w:tcPr>
            <w:tcW w:w="3260" w:type="dxa"/>
          </w:tcPr>
          <w:p w14:paraId="70EC6D30" w14:textId="77777777" w:rsidR="00EA2C00" w:rsidRPr="00604880" w:rsidRDefault="00EA2C00" w:rsidP="00604880">
            <w:pPr>
              <w:spacing w:after="0" w:line="240" w:lineRule="auto"/>
              <w:jc w:val="both"/>
              <w:rPr>
                <w:rFonts w:ascii="Times New Roman" w:hAnsi="Times New Roman"/>
                <w:color w:val="auto"/>
                <w:sz w:val="24"/>
              </w:rPr>
            </w:pPr>
            <w:r w:rsidRPr="00604880">
              <w:rPr>
                <w:rFonts w:ascii="Times New Roman" w:hAnsi="Times New Roman"/>
                <w:color w:val="auto"/>
                <w:sz w:val="24"/>
              </w:rPr>
              <w:t xml:space="preserve">Projekta iesniedzējam ir pietiekama administrēšanas, īstenošanas un finanšu kapacitāte projekta īstenošanai. </w:t>
            </w:r>
          </w:p>
        </w:tc>
        <w:tc>
          <w:tcPr>
            <w:tcW w:w="2421" w:type="dxa"/>
            <w:vAlign w:val="center"/>
          </w:tcPr>
          <w:p w14:paraId="3925AB65" w14:textId="77777777" w:rsidR="00EA2C00" w:rsidRPr="00604880" w:rsidRDefault="00EA2C00" w:rsidP="00604880">
            <w:pPr>
              <w:pStyle w:val="ListParagraph"/>
              <w:ind w:left="0"/>
              <w:jc w:val="center"/>
            </w:pPr>
            <w:r w:rsidRPr="00604880">
              <w:t>P</w:t>
            </w:r>
          </w:p>
        </w:tc>
        <w:tc>
          <w:tcPr>
            <w:tcW w:w="7644" w:type="dxa"/>
          </w:tcPr>
          <w:p w14:paraId="752D1D53" w14:textId="77777777" w:rsidR="00EA2C00" w:rsidRPr="00604880" w:rsidRDefault="00EA2C00" w:rsidP="00604880">
            <w:pPr>
              <w:pStyle w:val="NoSpacing"/>
              <w:jc w:val="both"/>
              <w:rPr>
                <w:rFonts w:ascii="Times New Roman" w:hAnsi="Times New Roman"/>
                <w:color w:val="auto"/>
                <w:sz w:val="24"/>
              </w:rPr>
            </w:pPr>
            <w:r w:rsidRPr="00604880">
              <w:rPr>
                <w:rFonts w:ascii="Times New Roman" w:hAnsi="Times New Roman"/>
                <w:b/>
                <w:color w:val="auto"/>
                <w:sz w:val="24"/>
              </w:rPr>
              <w:t>Vērtējums ir „Jā”</w:t>
            </w:r>
            <w:r w:rsidRPr="00604880">
              <w:rPr>
                <w:rFonts w:ascii="Times New Roman" w:hAnsi="Times New Roman"/>
                <w:color w:val="auto"/>
                <w:sz w:val="24"/>
              </w:rPr>
              <w:t xml:space="preserve">, ja projekta iesniegumā (2.1. un 2.2.punktos) raksturotā projekta ieviešanai nepieciešamā </w:t>
            </w:r>
            <w:r w:rsidR="00B84E71" w:rsidRPr="00604880">
              <w:rPr>
                <w:rFonts w:ascii="Times New Roman" w:hAnsi="Times New Roman"/>
                <w:color w:val="auto"/>
                <w:sz w:val="24"/>
              </w:rPr>
              <w:t>vadības</w:t>
            </w:r>
            <w:r w:rsidRPr="00604880">
              <w:rPr>
                <w:rFonts w:ascii="Times New Roman" w:hAnsi="Times New Roman"/>
                <w:color w:val="auto"/>
                <w:sz w:val="24"/>
              </w:rPr>
              <w:t>, īstenošanas un finanšu kapacitāte ir pietiekama.</w:t>
            </w:r>
          </w:p>
          <w:p w14:paraId="5ECAFEF9" w14:textId="77777777" w:rsidR="003319D4" w:rsidRPr="00604880" w:rsidRDefault="003319D4" w:rsidP="00604880">
            <w:pPr>
              <w:pStyle w:val="NoSpacing"/>
              <w:jc w:val="both"/>
              <w:rPr>
                <w:rFonts w:ascii="Times New Roman" w:hAnsi="Times New Roman"/>
                <w:color w:val="auto"/>
                <w:sz w:val="24"/>
              </w:rPr>
            </w:pPr>
          </w:p>
          <w:p w14:paraId="2CA4802F" w14:textId="77777777" w:rsidR="00F87D30" w:rsidRPr="00C55AC3" w:rsidRDefault="00F87D30" w:rsidP="00604880">
            <w:pPr>
              <w:pStyle w:val="NoSpacing"/>
              <w:jc w:val="both"/>
              <w:rPr>
                <w:rFonts w:ascii="Times New Roman" w:hAnsi="Times New Roman"/>
                <w:color w:val="auto"/>
                <w:sz w:val="24"/>
              </w:rPr>
            </w:pPr>
            <w:r w:rsidRPr="00C55AC3">
              <w:rPr>
                <w:rFonts w:ascii="Times New Roman" w:hAnsi="Times New Roman"/>
                <w:color w:val="auto"/>
                <w:sz w:val="24"/>
              </w:rPr>
              <w:t>Vadības un īstenošanas kapacitāte ir pietiekama, ja:</w:t>
            </w:r>
          </w:p>
          <w:p w14:paraId="3DD649DD" w14:textId="77777777" w:rsidR="00F87D30" w:rsidRPr="00C55AC3" w:rsidRDefault="00F87D30" w:rsidP="00604880">
            <w:pPr>
              <w:numPr>
                <w:ilvl w:val="0"/>
                <w:numId w:val="29"/>
              </w:numPr>
              <w:spacing w:after="0" w:line="240" w:lineRule="auto"/>
              <w:jc w:val="both"/>
              <w:rPr>
                <w:rFonts w:ascii="Times New Roman" w:hAnsi="Times New Roman"/>
                <w:sz w:val="24"/>
              </w:rPr>
            </w:pPr>
            <w:r w:rsidRPr="00C55AC3">
              <w:rPr>
                <w:rFonts w:ascii="Times New Roman" w:hAnsi="Times New Roman"/>
                <w:color w:val="auto"/>
                <w:sz w:val="24"/>
              </w:rPr>
              <w:t xml:space="preserve">Projekta iesnieguma 2.1.punktā </w:t>
            </w:r>
            <w:r w:rsidRPr="00C55AC3">
              <w:rPr>
                <w:rFonts w:ascii="Times New Roman" w:hAnsi="Times New Roman"/>
                <w:sz w:val="24"/>
              </w:rPr>
              <w:t>sniegta informācija par  projekta vadībai un īstenošanai nepieciešamajiem speciālistiem, t.i., to ieņemamais amats</w:t>
            </w:r>
            <w:r w:rsidR="00C256C9" w:rsidRPr="00C55AC3">
              <w:rPr>
                <w:rFonts w:ascii="Times New Roman" w:hAnsi="Times New Roman"/>
                <w:sz w:val="24"/>
              </w:rPr>
              <w:t xml:space="preserve"> projektā</w:t>
            </w:r>
            <w:r w:rsidR="00332F44" w:rsidRPr="00C55AC3">
              <w:rPr>
                <w:rFonts w:ascii="Times New Roman" w:hAnsi="Times New Roman"/>
                <w:sz w:val="24"/>
              </w:rPr>
              <w:t>;</w:t>
            </w:r>
            <w:r w:rsidRPr="00C55AC3">
              <w:rPr>
                <w:rFonts w:ascii="Times New Roman" w:hAnsi="Times New Roman"/>
                <w:sz w:val="24"/>
              </w:rPr>
              <w:t xml:space="preserve"> </w:t>
            </w:r>
          </w:p>
          <w:p w14:paraId="60DC855D" w14:textId="77777777" w:rsidR="00F87D30" w:rsidRPr="00C55AC3" w:rsidRDefault="00F87D30" w:rsidP="00604880">
            <w:pPr>
              <w:numPr>
                <w:ilvl w:val="0"/>
                <w:numId w:val="29"/>
              </w:numPr>
              <w:spacing w:after="0" w:line="240" w:lineRule="auto"/>
              <w:jc w:val="both"/>
              <w:rPr>
                <w:rFonts w:ascii="Times New Roman" w:hAnsi="Times New Roman"/>
                <w:sz w:val="24"/>
              </w:rPr>
            </w:pPr>
            <w:r w:rsidRPr="00C55AC3">
              <w:rPr>
                <w:rFonts w:ascii="Times New Roman" w:hAnsi="Times New Roman"/>
                <w:sz w:val="24"/>
              </w:rPr>
              <w:t>speciālistu pienākumiem projekta vadībā un īstenošanā, sadalījumā pa galvenajām funkcijām un skaidru funkciju saturisko atšķirību starp speciālistiem</w:t>
            </w:r>
            <w:r w:rsidR="00C256C9" w:rsidRPr="00C55AC3">
              <w:rPr>
                <w:rFonts w:ascii="Times New Roman" w:hAnsi="Times New Roman"/>
                <w:sz w:val="24"/>
              </w:rPr>
              <w:t>, speciālistiem plānoto noslodzi projekta ietvaros</w:t>
            </w:r>
            <w:r w:rsidRPr="00C55AC3">
              <w:rPr>
                <w:rFonts w:ascii="Times New Roman" w:hAnsi="Times New Roman"/>
                <w:sz w:val="24"/>
              </w:rPr>
              <w:t xml:space="preserve">; </w:t>
            </w:r>
          </w:p>
          <w:p w14:paraId="06F53813" w14:textId="77777777" w:rsidR="00F87D30" w:rsidRPr="00C55AC3" w:rsidRDefault="00F87D30" w:rsidP="00604880">
            <w:pPr>
              <w:numPr>
                <w:ilvl w:val="0"/>
                <w:numId w:val="29"/>
              </w:numPr>
              <w:spacing w:after="0" w:line="240" w:lineRule="auto"/>
              <w:jc w:val="both"/>
              <w:rPr>
                <w:rFonts w:ascii="Times New Roman" w:hAnsi="Times New Roman"/>
                <w:sz w:val="24"/>
              </w:rPr>
            </w:pPr>
            <w:r w:rsidRPr="00C55AC3">
              <w:rPr>
                <w:rFonts w:ascii="Times New Roman" w:hAnsi="Times New Roman"/>
                <w:sz w:val="24"/>
              </w:rPr>
              <w:lastRenderedPageBreak/>
              <w:t>speciālistiem nepieciešamo kvalifikāciju un pieredzi, t.i., izglītība, tās joma un profesionālās kvalifikācijas līmenis, pieredze projekta ietvaros veicamo pienākumu jomās;</w:t>
            </w:r>
          </w:p>
          <w:p w14:paraId="0874EAFA" w14:textId="77777777" w:rsidR="003319D4" w:rsidRPr="00C55AC3" w:rsidRDefault="003319D4" w:rsidP="00604880">
            <w:pPr>
              <w:pStyle w:val="NoSpacing"/>
              <w:jc w:val="both"/>
              <w:rPr>
                <w:rFonts w:ascii="Times New Roman" w:hAnsi="Times New Roman"/>
                <w:color w:val="auto"/>
                <w:sz w:val="24"/>
              </w:rPr>
            </w:pPr>
          </w:p>
          <w:p w14:paraId="08672388" w14:textId="77777777" w:rsidR="00793C48" w:rsidRPr="00C55AC3" w:rsidRDefault="00123A83" w:rsidP="009062E4">
            <w:pPr>
              <w:pStyle w:val="NoSpacing"/>
              <w:numPr>
                <w:ilvl w:val="0"/>
                <w:numId w:val="13"/>
              </w:numPr>
              <w:jc w:val="both"/>
              <w:rPr>
                <w:rFonts w:ascii="Times New Roman" w:eastAsia="Times New Roman" w:hAnsi="Times New Roman"/>
                <w:color w:val="auto"/>
                <w:sz w:val="24"/>
              </w:rPr>
            </w:pPr>
            <w:r w:rsidRPr="00C55AC3">
              <w:rPr>
                <w:rFonts w:ascii="Times New Roman" w:hAnsi="Times New Roman"/>
                <w:color w:val="auto"/>
                <w:sz w:val="24"/>
              </w:rPr>
              <w:t xml:space="preserve">projekta iesnieguma </w:t>
            </w:r>
            <w:r w:rsidR="004E66A0" w:rsidRPr="00C55AC3">
              <w:rPr>
                <w:rFonts w:ascii="Times New Roman" w:hAnsi="Times New Roman"/>
                <w:color w:val="auto"/>
                <w:sz w:val="24"/>
              </w:rPr>
              <w:t>2.2.punktā aprakstīts projekta administrēšanas un vadības process, kas nodrošina kvalitatīvu un caurspīdīgu projekta darbību plānošanu</w:t>
            </w:r>
            <w:r w:rsidR="003319D4" w:rsidRPr="00C55AC3">
              <w:rPr>
                <w:rFonts w:ascii="Times New Roman" w:hAnsi="Times New Roman"/>
                <w:color w:val="auto"/>
                <w:sz w:val="24"/>
              </w:rPr>
              <w:t>,</w:t>
            </w:r>
            <w:r w:rsidR="004E66A0" w:rsidRPr="00C55AC3">
              <w:rPr>
                <w:rFonts w:ascii="Times New Roman" w:hAnsi="Times New Roman"/>
                <w:color w:val="auto"/>
                <w:sz w:val="24"/>
              </w:rPr>
              <w:t xml:space="preserve"> ieviešanu</w:t>
            </w:r>
            <w:r w:rsidR="003319D4" w:rsidRPr="00C55AC3">
              <w:rPr>
                <w:rFonts w:ascii="Times New Roman" w:hAnsi="Times New Roman"/>
                <w:color w:val="auto"/>
                <w:sz w:val="24"/>
              </w:rPr>
              <w:t xml:space="preserve"> un rezultātu sasniegšanu</w:t>
            </w:r>
            <w:r w:rsidR="00793C48" w:rsidRPr="00C55AC3">
              <w:rPr>
                <w:rFonts w:ascii="Times New Roman" w:eastAsia="Times New Roman" w:hAnsi="Times New Roman"/>
                <w:color w:val="auto"/>
                <w:sz w:val="24"/>
              </w:rPr>
              <w:t>;</w:t>
            </w:r>
          </w:p>
          <w:p w14:paraId="77CAE069" w14:textId="77777777" w:rsidR="004A19B7" w:rsidRPr="00C55AC3" w:rsidRDefault="00123A83" w:rsidP="00604880">
            <w:pPr>
              <w:pStyle w:val="NoSpacing"/>
              <w:numPr>
                <w:ilvl w:val="0"/>
                <w:numId w:val="13"/>
              </w:numPr>
              <w:jc w:val="both"/>
              <w:rPr>
                <w:rFonts w:ascii="Times New Roman" w:hAnsi="Times New Roman"/>
                <w:color w:val="auto"/>
                <w:sz w:val="24"/>
              </w:rPr>
            </w:pPr>
            <w:r w:rsidRPr="00C55AC3">
              <w:rPr>
                <w:rFonts w:ascii="Times New Roman" w:hAnsi="Times New Roman"/>
                <w:color w:val="auto"/>
                <w:sz w:val="24"/>
              </w:rPr>
              <w:t xml:space="preserve">projekta iesnieguma </w:t>
            </w:r>
            <w:r w:rsidR="004E66A0" w:rsidRPr="00C55AC3">
              <w:rPr>
                <w:rFonts w:ascii="Times New Roman" w:hAnsi="Times New Roman"/>
                <w:color w:val="auto"/>
                <w:sz w:val="24"/>
              </w:rPr>
              <w:t>2.1.punktā</w:t>
            </w:r>
            <w:r w:rsidR="003319D4" w:rsidRPr="00C55AC3">
              <w:rPr>
                <w:rFonts w:ascii="Times New Roman" w:hAnsi="Times New Roman"/>
                <w:color w:val="auto"/>
                <w:sz w:val="24"/>
              </w:rPr>
              <w:t xml:space="preserve"> norādītās prasības </w:t>
            </w:r>
            <w:r w:rsidR="00F87D30" w:rsidRPr="00C55AC3">
              <w:rPr>
                <w:rFonts w:ascii="Times New Roman" w:hAnsi="Times New Roman"/>
                <w:color w:val="auto"/>
                <w:sz w:val="24"/>
              </w:rPr>
              <w:t xml:space="preserve">vadības </w:t>
            </w:r>
            <w:r w:rsidR="003319D4" w:rsidRPr="00C55AC3">
              <w:rPr>
                <w:rFonts w:ascii="Times New Roman" w:hAnsi="Times New Roman"/>
                <w:color w:val="auto"/>
                <w:sz w:val="24"/>
              </w:rPr>
              <w:t xml:space="preserve">un īstenošanas personālam ir pietiekamas </w:t>
            </w:r>
            <w:r w:rsidR="005F6C44" w:rsidRPr="00C55AC3">
              <w:rPr>
                <w:rFonts w:ascii="Times New Roman" w:hAnsi="Times New Roman"/>
                <w:color w:val="auto"/>
                <w:sz w:val="24"/>
              </w:rPr>
              <w:t xml:space="preserve">projekta iesnieguma </w:t>
            </w:r>
            <w:r w:rsidR="003319D4" w:rsidRPr="00C55AC3">
              <w:rPr>
                <w:rFonts w:ascii="Times New Roman" w:hAnsi="Times New Roman"/>
                <w:color w:val="auto"/>
                <w:sz w:val="24"/>
              </w:rPr>
              <w:t>2.2.punktā aprakstītā administrēšanas un vadības procesa nodrošināšanai</w:t>
            </w:r>
            <w:r w:rsidR="004A19B7" w:rsidRPr="00C55AC3">
              <w:rPr>
                <w:rFonts w:ascii="Times New Roman" w:hAnsi="Times New Roman"/>
                <w:color w:val="auto"/>
                <w:sz w:val="24"/>
              </w:rPr>
              <w:t>;</w:t>
            </w:r>
          </w:p>
          <w:p w14:paraId="3D100B57" w14:textId="77777777" w:rsidR="00F87D30" w:rsidRPr="00C55AC3" w:rsidRDefault="00F87D30" w:rsidP="00604880">
            <w:pPr>
              <w:pStyle w:val="NoSpacing"/>
              <w:numPr>
                <w:ilvl w:val="0"/>
                <w:numId w:val="13"/>
              </w:numPr>
              <w:jc w:val="both"/>
              <w:rPr>
                <w:rFonts w:ascii="Times New Roman" w:hAnsi="Times New Roman"/>
                <w:color w:val="auto"/>
                <w:sz w:val="24"/>
              </w:rPr>
            </w:pPr>
            <w:r w:rsidRPr="00C55AC3">
              <w:rPr>
                <w:rFonts w:ascii="Times New Roman" w:hAnsi="Times New Roman"/>
                <w:sz w:val="24"/>
              </w:rPr>
              <w:t xml:space="preserve">2.1.punktā sniegta informācija par projekta vadībai un īstenošanai nepieciešamo materiāltehnisko nodrošinājumu, norādot, kas ir projekta iesniedzēja rīcībā un ko plānots iegādāties vai nomāt projekta ietvaros, </w:t>
            </w:r>
            <w:r w:rsidRPr="00C55AC3">
              <w:rPr>
                <w:rFonts w:ascii="Times New Roman" w:hAnsi="Times New Roman"/>
                <w:color w:val="auto"/>
                <w:sz w:val="24"/>
              </w:rPr>
              <w:t>pamatojot, ka materiāltehniskais nodrošinājums ir pietiekams   projekta iesnieguma 2.2.punktā aprakstītā projekta vadības un īstenošanas procesa nodrošināšanai.</w:t>
            </w:r>
          </w:p>
          <w:p w14:paraId="2B8FD15D" w14:textId="77777777" w:rsidR="00CB0959" w:rsidRPr="00604880" w:rsidRDefault="00EA2C00" w:rsidP="00604880">
            <w:pPr>
              <w:pStyle w:val="NoSpacing"/>
              <w:jc w:val="both"/>
              <w:rPr>
                <w:rFonts w:ascii="Times New Roman" w:hAnsi="Times New Roman"/>
                <w:color w:val="auto"/>
                <w:sz w:val="24"/>
              </w:rPr>
            </w:pPr>
            <w:r w:rsidRPr="00C55AC3">
              <w:rPr>
                <w:rFonts w:ascii="Times New Roman" w:hAnsi="Times New Roman"/>
                <w:color w:val="auto"/>
                <w:sz w:val="24"/>
              </w:rPr>
              <w:t>Finanšu kapacitāte ir pietiekama, ja</w:t>
            </w:r>
            <w:r w:rsidR="003319D4" w:rsidRPr="00C55AC3">
              <w:rPr>
                <w:rFonts w:ascii="Times New Roman" w:hAnsi="Times New Roman"/>
                <w:color w:val="auto"/>
                <w:sz w:val="24"/>
              </w:rPr>
              <w:t xml:space="preserve"> </w:t>
            </w:r>
            <w:r w:rsidR="005F6C44" w:rsidRPr="00C55AC3">
              <w:rPr>
                <w:rFonts w:ascii="Times New Roman" w:hAnsi="Times New Roman"/>
                <w:color w:val="auto"/>
                <w:sz w:val="24"/>
              </w:rPr>
              <w:t xml:space="preserve">projekta iesnieguma </w:t>
            </w:r>
            <w:r w:rsidR="003319D4" w:rsidRPr="00C55AC3">
              <w:rPr>
                <w:rFonts w:ascii="Times New Roman" w:hAnsi="Times New Roman"/>
                <w:color w:val="auto"/>
                <w:sz w:val="24"/>
              </w:rPr>
              <w:t>2</w:t>
            </w:r>
            <w:r w:rsidR="0064362C" w:rsidRPr="00C55AC3">
              <w:rPr>
                <w:rFonts w:ascii="Times New Roman" w:hAnsi="Times New Roman"/>
                <w:color w:val="auto"/>
                <w:sz w:val="24"/>
              </w:rPr>
              <w:t xml:space="preserve">.un 3.pielikumā norādīto aktivitāšu īstenošanai nepieciešamais finansējums nepārsniedz </w:t>
            </w:r>
            <w:r w:rsidR="001F1520" w:rsidRPr="00C55AC3">
              <w:rPr>
                <w:rFonts w:ascii="Times New Roman" w:hAnsi="Times New Roman"/>
                <w:sz w:val="24"/>
              </w:rPr>
              <w:t>MK noteikumos par specifiskā atbalsta mērķa īstenošanu</w:t>
            </w:r>
            <w:r w:rsidR="001F1520" w:rsidRPr="00C55AC3" w:rsidDel="001F1520">
              <w:rPr>
                <w:rFonts w:ascii="Times New Roman" w:hAnsi="Times New Roman"/>
                <w:color w:val="auto"/>
                <w:sz w:val="24"/>
              </w:rPr>
              <w:t xml:space="preserve"> </w:t>
            </w:r>
            <w:r w:rsidR="006B4E02" w:rsidRPr="00C55AC3">
              <w:rPr>
                <w:rFonts w:ascii="Times New Roman" w:hAnsi="Times New Roman"/>
                <w:color w:val="auto"/>
                <w:sz w:val="24"/>
              </w:rPr>
              <w:t>8</w:t>
            </w:r>
            <w:r w:rsidR="00FA41FE" w:rsidRPr="00C55AC3">
              <w:rPr>
                <w:rFonts w:ascii="Times New Roman" w:hAnsi="Times New Roman"/>
                <w:color w:val="auto"/>
                <w:sz w:val="24"/>
              </w:rPr>
              <w:t>.</w:t>
            </w:r>
            <w:r w:rsidR="0064362C" w:rsidRPr="00C55AC3">
              <w:rPr>
                <w:rFonts w:ascii="Times New Roman" w:hAnsi="Times New Roman"/>
                <w:color w:val="auto"/>
                <w:sz w:val="24"/>
              </w:rPr>
              <w:t xml:space="preserve">punktā </w:t>
            </w:r>
            <w:r w:rsidR="006038B3" w:rsidRPr="00C55AC3">
              <w:rPr>
                <w:rFonts w:ascii="Times New Roman" w:hAnsi="Times New Roman"/>
                <w:color w:val="auto"/>
                <w:sz w:val="24"/>
              </w:rPr>
              <w:t xml:space="preserve">noteikto maksimālo </w:t>
            </w:r>
            <w:r w:rsidR="00FA41FE" w:rsidRPr="00C55AC3">
              <w:rPr>
                <w:rFonts w:ascii="Times New Roman" w:eastAsia="Times New Roman" w:hAnsi="Times New Roman"/>
                <w:color w:val="auto"/>
                <w:sz w:val="24"/>
              </w:rPr>
              <w:t>9.2.</w:t>
            </w:r>
            <w:r w:rsidR="00413395" w:rsidRPr="00C55AC3">
              <w:rPr>
                <w:rFonts w:ascii="Times New Roman" w:eastAsia="Times New Roman" w:hAnsi="Times New Roman"/>
                <w:color w:val="auto"/>
                <w:sz w:val="24"/>
              </w:rPr>
              <w:t>5</w:t>
            </w:r>
            <w:r w:rsidR="00FA41FE" w:rsidRPr="00C55AC3">
              <w:rPr>
                <w:rFonts w:ascii="Times New Roman" w:eastAsia="Times New Roman" w:hAnsi="Times New Roman"/>
                <w:color w:val="auto"/>
                <w:sz w:val="24"/>
              </w:rPr>
              <w:t>.SAM</w:t>
            </w:r>
            <w:r w:rsidR="0064362C" w:rsidRPr="00C55AC3">
              <w:rPr>
                <w:rFonts w:ascii="Times New Roman" w:hAnsi="Times New Roman"/>
                <w:color w:val="auto"/>
                <w:sz w:val="24"/>
              </w:rPr>
              <w:t xml:space="preserve"> pieejam</w:t>
            </w:r>
            <w:r w:rsidR="006038B3" w:rsidRPr="00C55AC3">
              <w:rPr>
                <w:rFonts w:ascii="Times New Roman" w:hAnsi="Times New Roman"/>
                <w:color w:val="auto"/>
                <w:sz w:val="24"/>
              </w:rPr>
              <w:t>o</w:t>
            </w:r>
            <w:r w:rsidR="0064362C" w:rsidRPr="00C55AC3">
              <w:rPr>
                <w:rFonts w:ascii="Times New Roman" w:hAnsi="Times New Roman"/>
                <w:color w:val="auto"/>
                <w:sz w:val="24"/>
              </w:rPr>
              <w:t xml:space="preserve"> kopēj</w:t>
            </w:r>
            <w:r w:rsidR="006038B3" w:rsidRPr="00C55AC3">
              <w:rPr>
                <w:rFonts w:ascii="Times New Roman" w:hAnsi="Times New Roman"/>
                <w:color w:val="auto"/>
                <w:sz w:val="24"/>
              </w:rPr>
              <w:t>o</w:t>
            </w:r>
            <w:r w:rsidR="0064362C" w:rsidRPr="00C55AC3">
              <w:rPr>
                <w:rFonts w:ascii="Times New Roman" w:hAnsi="Times New Roman"/>
                <w:color w:val="auto"/>
                <w:sz w:val="24"/>
              </w:rPr>
              <w:t xml:space="preserve"> attiecinām</w:t>
            </w:r>
            <w:r w:rsidR="006038B3" w:rsidRPr="00C55AC3">
              <w:rPr>
                <w:rFonts w:ascii="Times New Roman" w:hAnsi="Times New Roman"/>
                <w:color w:val="auto"/>
                <w:sz w:val="24"/>
              </w:rPr>
              <w:t>o</w:t>
            </w:r>
            <w:r w:rsidR="0064362C" w:rsidRPr="00C55AC3">
              <w:rPr>
                <w:rFonts w:ascii="Times New Roman" w:hAnsi="Times New Roman"/>
                <w:color w:val="auto"/>
                <w:sz w:val="24"/>
              </w:rPr>
              <w:t xml:space="preserve"> finansējum</w:t>
            </w:r>
            <w:r w:rsidR="006038B3" w:rsidRPr="00C55AC3">
              <w:rPr>
                <w:rFonts w:ascii="Times New Roman" w:hAnsi="Times New Roman"/>
                <w:color w:val="auto"/>
                <w:sz w:val="24"/>
              </w:rPr>
              <w:t>u, kas</w:t>
            </w:r>
            <w:r w:rsidR="0064362C" w:rsidRPr="00C55AC3">
              <w:rPr>
                <w:rFonts w:ascii="Times New Roman" w:hAnsi="Times New Roman"/>
                <w:color w:val="auto"/>
                <w:sz w:val="24"/>
              </w:rPr>
              <w:t xml:space="preserve"> ir </w:t>
            </w:r>
            <w:r w:rsidR="00413395" w:rsidRPr="00C55AC3">
              <w:rPr>
                <w:rFonts w:ascii="Times New Roman" w:hAnsi="Times New Roman"/>
                <w:color w:val="auto"/>
                <w:sz w:val="24"/>
              </w:rPr>
              <w:t>9 960 103</w:t>
            </w:r>
            <w:r w:rsidR="0064362C" w:rsidRPr="00C55AC3">
              <w:rPr>
                <w:rFonts w:ascii="Times New Roman" w:hAnsi="Times New Roman"/>
                <w:color w:val="auto"/>
                <w:sz w:val="24"/>
              </w:rPr>
              <w:t xml:space="preserve"> </w:t>
            </w:r>
            <w:proofErr w:type="spellStart"/>
            <w:r w:rsidR="0064362C" w:rsidRPr="00C55AC3">
              <w:rPr>
                <w:rFonts w:ascii="Times New Roman" w:hAnsi="Times New Roman"/>
                <w:i/>
                <w:color w:val="auto"/>
                <w:sz w:val="24"/>
              </w:rPr>
              <w:t>euro</w:t>
            </w:r>
            <w:proofErr w:type="spellEnd"/>
            <w:r w:rsidR="0064362C" w:rsidRPr="00C55AC3">
              <w:rPr>
                <w:rFonts w:ascii="Times New Roman" w:hAnsi="Times New Roman"/>
                <w:i/>
                <w:color w:val="auto"/>
                <w:sz w:val="24"/>
              </w:rPr>
              <w:t>.</w:t>
            </w:r>
          </w:p>
          <w:p w14:paraId="475F9E92" w14:textId="77777777" w:rsidR="00CB0959" w:rsidRPr="00604880" w:rsidRDefault="00CB0959" w:rsidP="00604880">
            <w:pPr>
              <w:pStyle w:val="NoSpacing"/>
              <w:jc w:val="both"/>
              <w:rPr>
                <w:rFonts w:ascii="Times New Roman" w:hAnsi="Times New Roman"/>
                <w:color w:val="auto"/>
                <w:sz w:val="24"/>
              </w:rPr>
            </w:pPr>
          </w:p>
          <w:p w14:paraId="3A533350" w14:textId="77777777" w:rsidR="00EA2C00" w:rsidRPr="00604880" w:rsidRDefault="00EA2C00" w:rsidP="00604880">
            <w:pPr>
              <w:pStyle w:val="NoSpacing"/>
              <w:jc w:val="both"/>
              <w:rPr>
                <w:rFonts w:ascii="Times New Roman" w:hAnsi="Times New Roman"/>
                <w:color w:val="auto"/>
                <w:sz w:val="24"/>
              </w:rPr>
            </w:pPr>
            <w:r w:rsidRPr="00604880">
              <w:rPr>
                <w:rFonts w:ascii="Times New Roman" w:hAnsi="Times New Roman"/>
                <w:color w:val="auto"/>
                <w:sz w:val="24"/>
              </w:rPr>
              <w:t xml:space="preserve">Ja projekta iesniegums neatbilst kādai no iepriekš minētajām prasībām, </w:t>
            </w:r>
            <w:r w:rsidRPr="00604880">
              <w:rPr>
                <w:rFonts w:ascii="Times New Roman" w:hAnsi="Times New Roman"/>
                <w:b/>
                <w:color w:val="auto"/>
                <w:sz w:val="24"/>
              </w:rPr>
              <w:t>vērtējums ir „Jā, ar nosacījumu”</w:t>
            </w:r>
            <w:r w:rsidRPr="00604880">
              <w:rPr>
                <w:rFonts w:ascii="Times New Roman" w:hAnsi="Times New Roman"/>
                <w:color w:val="auto"/>
                <w:sz w:val="24"/>
              </w:rPr>
              <w:t>, izvirza atbilstošu nosacījumu papildināt/ precizēt projekta iesniegumu.</w:t>
            </w:r>
          </w:p>
        </w:tc>
      </w:tr>
      <w:tr w:rsidR="00EA2C00" w:rsidRPr="00604880" w14:paraId="2CDDB24A" w14:textId="77777777" w:rsidTr="0018613F">
        <w:trPr>
          <w:jc w:val="center"/>
        </w:trPr>
        <w:tc>
          <w:tcPr>
            <w:tcW w:w="704" w:type="dxa"/>
          </w:tcPr>
          <w:p w14:paraId="64E83BA3" w14:textId="77777777" w:rsidR="00EA2C00" w:rsidRPr="00604880" w:rsidRDefault="00EA2C00" w:rsidP="00604880">
            <w:pPr>
              <w:spacing w:after="0" w:line="240" w:lineRule="auto"/>
              <w:jc w:val="both"/>
              <w:rPr>
                <w:rFonts w:ascii="Times New Roman" w:hAnsi="Times New Roman"/>
                <w:color w:val="auto"/>
                <w:sz w:val="24"/>
              </w:rPr>
            </w:pPr>
            <w:r w:rsidRPr="00604880">
              <w:rPr>
                <w:rFonts w:ascii="Times New Roman" w:hAnsi="Times New Roman"/>
                <w:color w:val="auto"/>
                <w:sz w:val="24"/>
              </w:rPr>
              <w:lastRenderedPageBreak/>
              <w:t>1.4.</w:t>
            </w:r>
          </w:p>
        </w:tc>
        <w:tc>
          <w:tcPr>
            <w:tcW w:w="3260" w:type="dxa"/>
          </w:tcPr>
          <w:p w14:paraId="3C44B9E0" w14:textId="77777777" w:rsidR="00EA2C00" w:rsidRPr="00604880" w:rsidRDefault="00EA2C00" w:rsidP="00604880">
            <w:pPr>
              <w:spacing w:after="0" w:line="240" w:lineRule="auto"/>
              <w:jc w:val="both"/>
              <w:rPr>
                <w:rFonts w:ascii="Times New Roman" w:hAnsi="Times New Roman"/>
                <w:color w:val="auto"/>
                <w:sz w:val="24"/>
              </w:rPr>
            </w:pPr>
            <w:r w:rsidRPr="00604880">
              <w:rPr>
                <w:rFonts w:ascii="Times New Roman" w:hAnsi="Times New Roman"/>
                <w:color w:val="auto"/>
                <w:sz w:val="24"/>
              </w:rPr>
              <w:t xml:space="preserve">Projekta iesniedzējam Latvijas Republikā  projekta iesnieguma iesniegšanas dienā nav nodokļu parādi, tajā skaitā valsts sociālās apdrošināšanas obligāto iemaksu parādi, kas kopsummā pārsniedz 150 </w:t>
            </w:r>
            <w:proofErr w:type="spellStart"/>
            <w:r w:rsidRPr="00604880">
              <w:rPr>
                <w:rFonts w:ascii="Times New Roman" w:hAnsi="Times New Roman"/>
                <w:i/>
                <w:color w:val="auto"/>
                <w:sz w:val="24"/>
              </w:rPr>
              <w:t>euro</w:t>
            </w:r>
            <w:proofErr w:type="spellEnd"/>
            <w:r w:rsidRPr="00604880">
              <w:rPr>
                <w:rFonts w:ascii="Times New Roman" w:hAnsi="Times New Roman"/>
                <w:color w:val="auto"/>
                <w:sz w:val="24"/>
              </w:rPr>
              <w:t>.</w:t>
            </w:r>
          </w:p>
        </w:tc>
        <w:tc>
          <w:tcPr>
            <w:tcW w:w="2421" w:type="dxa"/>
            <w:vAlign w:val="center"/>
          </w:tcPr>
          <w:p w14:paraId="339BA22A" w14:textId="77777777" w:rsidR="00EA2C00" w:rsidRPr="00604880" w:rsidRDefault="00EA2C00" w:rsidP="00604880">
            <w:pPr>
              <w:pStyle w:val="ListParagraph"/>
              <w:ind w:left="0"/>
              <w:jc w:val="center"/>
            </w:pPr>
            <w:r w:rsidRPr="00604880">
              <w:t>P</w:t>
            </w:r>
          </w:p>
        </w:tc>
        <w:tc>
          <w:tcPr>
            <w:tcW w:w="7644" w:type="dxa"/>
          </w:tcPr>
          <w:p w14:paraId="74A8EC49" w14:textId="77777777" w:rsidR="00EA2C00" w:rsidRPr="00604880" w:rsidRDefault="00EA2C00" w:rsidP="00604880">
            <w:pPr>
              <w:pStyle w:val="NoSpacing"/>
              <w:jc w:val="both"/>
              <w:rPr>
                <w:rFonts w:ascii="Times New Roman" w:hAnsi="Times New Roman"/>
                <w:b/>
                <w:color w:val="auto"/>
                <w:sz w:val="24"/>
              </w:rPr>
            </w:pPr>
            <w:r w:rsidRPr="00604880">
              <w:rPr>
                <w:rFonts w:ascii="Times New Roman" w:hAnsi="Times New Roman"/>
                <w:b/>
                <w:color w:val="auto"/>
                <w:sz w:val="24"/>
              </w:rPr>
              <w:t>Vērtējums ir „Jā”</w:t>
            </w:r>
            <w:r w:rsidRPr="00604880">
              <w:rPr>
                <w:rFonts w:ascii="Times New Roman" w:hAnsi="Times New Roman"/>
                <w:color w:val="auto"/>
                <w:sz w:val="24"/>
              </w:rPr>
              <w:t>, ja projekta iesniedzējam</w:t>
            </w:r>
            <w:r w:rsidR="003A0C74" w:rsidRPr="00604880">
              <w:rPr>
                <w:rFonts w:ascii="Times New Roman" w:hAnsi="Times New Roman"/>
                <w:color w:val="auto"/>
                <w:sz w:val="24"/>
              </w:rPr>
              <w:t xml:space="preserve"> </w:t>
            </w:r>
            <w:r w:rsidRPr="00604880">
              <w:rPr>
                <w:rFonts w:ascii="Times New Roman" w:hAnsi="Times New Roman"/>
                <w:color w:val="auto"/>
                <w:sz w:val="24"/>
              </w:rPr>
              <w:t xml:space="preserve">projekta iesnieguma iesniegšanas dienā nav nodokļu parādu, kas kopsummā pārsniedz 150 </w:t>
            </w:r>
            <w:proofErr w:type="spellStart"/>
            <w:r w:rsidRPr="00604880">
              <w:rPr>
                <w:rFonts w:ascii="Times New Roman" w:hAnsi="Times New Roman"/>
                <w:i/>
                <w:color w:val="auto"/>
                <w:sz w:val="24"/>
              </w:rPr>
              <w:t>euro</w:t>
            </w:r>
            <w:proofErr w:type="spellEnd"/>
            <w:r w:rsidRPr="00604880">
              <w:rPr>
                <w:rFonts w:ascii="Times New Roman" w:hAnsi="Times New Roman"/>
                <w:color w:val="auto"/>
                <w:sz w:val="24"/>
              </w:rPr>
              <w:t>.</w:t>
            </w:r>
            <w:r w:rsidR="006E12EF" w:rsidRPr="00604880">
              <w:rPr>
                <w:rFonts w:ascii="Times New Roman" w:hAnsi="Times New Roman"/>
                <w:sz w:val="24"/>
              </w:rPr>
              <w:t xml:space="preserve"> </w:t>
            </w:r>
          </w:p>
          <w:p w14:paraId="0F7DB438" w14:textId="77777777" w:rsidR="00EA2C00" w:rsidRPr="00604880" w:rsidRDefault="00EA2C00" w:rsidP="00604880">
            <w:pPr>
              <w:pStyle w:val="NoSpacing"/>
              <w:jc w:val="both"/>
              <w:rPr>
                <w:rFonts w:ascii="Times New Roman" w:hAnsi="Times New Roman"/>
                <w:color w:val="auto"/>
                <w:sz w:val="24"/>
              </w:rPr>
            </w:pPr>
            <w:r w:rsidRPr="00604880">
              <w:rPr>
                <w:rFonts w:ascii="Times New Roman" w:hAnsi="Times New Roman"/>
                <w:color w:val="auto"/>
                <w:sz w:val="24"/>
              </w:rPr>
              <w:t xml:space="preserve">Kritērija vērtēšanā izmanto Valsts ieņēmumu dienesta </w:t>
            </w:r>
            <w:r w:rsidR="00A7590E" w:rsidRPr="00604880">
              <w:rPr>
                <w:rFonts w:ascii="Times New Roman" w:hAnsi="Times New Roman"/>
                <w:color w:val="auto"/>
                <w:sz w:val="24"/>
              </w:rPr>
              <w:t xml:space="preserve">(turpmāk – VID) </w:t>
            </w:r>
            <w:r w:rsidRPr="00604880">
              <w:rPr>
                <w:rFonts w:ascii="Times New Roman" w:hAnsi="Times New Roman"/>
                <w:color w:val="auto"/>
                <w:sz w:val="24"/>
              </w:rPr>
              <w:t>administrēto nodokļu un nodevu parādnieku datu bāzi (</w:t>
            </w:r>
            <w:hyperlink r:id="rId11" w:history="1">
              <w:r w:rsidRPr="00604880">
                <w:rPr>
                  <w:rStyle w:val="Hyperlink"/>
                  <w:rFonts w:ascii="Times New Roman" w:hAnsi="Times New Roman"/>
                  <w:color w:val="auto"/>
                  <w:sz w:val="24"/>
                </w:rPr>
                <w:t>http://www6.vid.gov.lv/VID_PDB/NPAR</w:t>
              </w:r>
            </w:hyperlink>
            <w:r w:rsidRPr="00604880">
              <w:rPr>
                <w:rFonts w:ascii="Times New Roman" w:hAnsi="Times New Roman"/>
                <w:color w:val="auto"/>
                <w:sz w:val="24"/>
              </w:rPr>
              <w:t xml:space="preserve">). </w:t>
            </w:r>
          </w:p>
          <w:p w14:paraId="64777A05" w14:textId="77777777" w:rsidR="00EA2C00" w:rsidRPr="00604880" w:rsidRDefault="00EA2C00" w:rsidP="00604880">
            <w:pPr>
              <w:pStyle w:val="NoSpacing"/>
              <w:jc w:val="both"/>
              <w:rPr>
                <w:rFonts w:ascii="Times New Roman" w:hAnsi="Times New Roman"/>
                <w:color w:val="auto"/>
                <w:sz w:val="24"/>
              </w:rPr>
            </w:pPr>
            <w:r w:rsidRPr="00604880">
              <w:rPr>
                <w:rFonts w:ascii="Times New Roman" w:hAnsi="Times New Roman"/>
                <w:color w:val="auto"/>
                <w:sz w:val="24"/>
              </w:rPr>
              <w:t>Ņemot vērā, ka VID datu bāzē informācija par VID administrētajiem nodokļu parādiem tiek publicēta divreiz mēnesī, vērtēšanā nodokļu parāds VID datu bāzē tiek pārbaudīts VID noteiktajā publicēšanas dienā, kas ir tuvākais pēc projekta iesnieguma iesniegšanas.</w:t>
            </w:r>
          </w:p>
          <w:p w14:paraId="5690FC10" w14:textId="77777777" w:rsidR="00EA2C00" w:rsidRPr="00604880" w:rsidRDefault="00EA2C00" w:rsidP="00604880">
            <w:pPr>
              <w:pStyle w:val="NoSpacing"/>
              <w:jc w:val="both"/>
              <w:rPr>
                <w:rFonts w:ascii="Times New Roman" w:hAnsi="Times New Roman"/>
                <w:color w:val="auto"/>
                <w:sz w:val="24"/>
              </w:rPr>
            </w:pPr>
            <w:r w:rsidRPr="00604880">
              <w:rPr>
                <w:rFonts w:ascii="Times New Roman" w:hAnsi="Times New Roman"/>
                <w:color w:val="auto"/>
                <w:sz w:val="24"/>
              </w:rPr>
              <w:lastRenderedPageBreak/>
              <w:t>Projekta iesnieguma vērtēšanas veidlapā norāda pārbaudes datumu, ja ir, nodokļa parāda summu.</w:t>
            </w:r>
          </w:p>
          <w:p w14:paraId="1322E162" w14:textId="77777777" w:rsidR="00EA2C00" w:rsidRPr="00604880" w:rsidRDefault="00EA2C00" w:rsidP="00604880">
            <w:pPr>
              <w:pStyle w:val="NoSpacing"/>
              <w:jc w:val="both"/>
              <w:rPr>
                <w:rFonts w:ascii="Times New Roman" w:hAnsi="Times New Roman"/>
                <w:color w:val="auto"/>
                <w:sz w:val="24"/>
              </w:rPr>
            </w:pPr>
          </w:p>
          <w:p w14:paraId="3C2D31D6" w14:textId="77777777" w:rsidR="00EA2C00" w:rsidRPr="00604880" w:rsidRDefault="00EA2C00" w:rsidP="00604880">
            <w:pPr>
              <w:pStyle w:val="NoSpacing"/>
              <w:jc w:val="both"/>
              <w:rPr>
                <w:rFonts w:ascii="Times New Roman" w:hAnsi="Times New Roman"/>
                <w:color w:val="auto"/>
                <w:sz w:val="24"/>
              </w:rPr>
            </w:pPr>
            <w:r w:rsidRPr="00604880">
              <w:rPr>
                <w:rFonts w:ascii="Times New Roman" w:hAnsi="Times New Roman"/>
                <w:color w:val="auto"/>
                <w:sz w:val="24"/>
              </w:rPr>
              <w:t>Ja projekta iesniedzējam</w:t>
            </w:r>
            <w:r w:rsidR="003A0C74" w:rsidRPr="00604880">
              <w:rPr>
                <w:rFonts w:ascii="Times New Roman" w:hAnsi="Times New Roman"/>
                <w:color w:val="auto"/>
                <w:sz w:val="24"/>
              </w:rPr>
              <w:t xml:space="preserve"> </w:t>
            </w:r>
            <w:r w:rsidRPr="00604880">
              <w:rPr>
                <w:rFonts w:ascii="Times New Roman" w:hAnsi="Times New Roman"/>
                <w:color w:val="auto"/>
                <w:sz w:val="24"/>
              </w:rPr>
              <w:t xml:space="preserve">projekta iesnieguma iesniegšanas dienā ir nodokļu parādi, kas kopsummā pārsniedz 150 </w:t>
            </w:r>
            <w:proofErr w:type="spellStart"/>
            <w:r w:rsidRPr="00604880">
              <w:rPr>
                <w:rFonts w:ascii="Times New Roman" w:hAnsi="Times New Roman"/>
                <w:i/>
                <w:color w:val="auto"/>
                <w:sz w:val="24"/>
              </w:rPr>
              <w:t>euro</w:t>
            </w:r>
            <w:proofErr w:type="spellEnd"/>
            <w:r w:rsidRPr="00604880">
              <w:rPr>
                <w:rFonts w:ascii="Times New Roman" w:hAnsi="Times New Roman"/>
                <w:i/>
                <w:color w:val="auto"/>
                <w:sz w:val="24"/>
              </w:rPr>
              <w:t>,</w:t>
            </w:r>
            <w:r w:rsidRPr="00604880">
              <w:rPr>
                <w:rFonts w:ascii="Times New Roman" w:hAnsi="Times New Roman"/>
                <w:color w:val="auto"/>
                <w:sz w:val="24"/>
              </w:rPr>
              <w:t xml:space="preserve"> </w:t>
            </w:r>
            <w:r w:rsidRPr="00604880">
              <w:rPr>
                <w:rFonts w:ascii="Times New Roman" w:hAnsi="Times New Roman"/>
                <w:b/>
                <w:color w:val="auto"/>
                <w:sz w:val="24"/>
              </w:rPr>
              <w:t>vērtējums ir „Jā, ar nosacījumu”</w:t>
            </w:r>
            <w:r w:rsidRPr="00604880">
              <w:rPr>
                <w:rFonts w:ascii="Times New Roman" w:hAnsi="Times New Roman"/>
                <w:color w:val="auto"/>
                <w:sz w:val="24"/>
              </w:rPr>
              <w:t xml:space="preserve">, izvirza nosacījumu veikt nodokļu parādu nomaksu. </w:t>
            </w:r>
          </w:p>
        </w:tc>
      </w:tr>
      <w:tr w:rsidR="009C7AFD" w:rsidRPr="00604880" w14:paraId="720FF1B1" w14:textId="77777777" w:rsidTr="0018613F">
        <w:trPr>
          <w:trHeight w:val="2360"/>
          <w:jc w:val="center"/>
        </w:trPr>
        <w:tc>
          <w:tcPr>
            <w:tcW w:w="704" w:type="dxa"/>
            <w:vMerge w:val="restart"/>
          </w:tcPr>
          <w:p w14:paraId="500D88AA" w14:textId="77777777" w:rsidR="009C7AFD" w:rsidRPr="00604880" w:rsidRDefault="009C7AFD" w:rsidP="00604880">
            <w:pPr>
              <w:spacing w:after="0" w:line="240" w:lineRule="auto"/>
              <w:jc w:val="both"/>
              <w:rPr>
                <w:rFonts w:ascii="Times New Roman" w:hAnsi="Times New Roman"/>
                <w:color w:val="auto"/>
                <w:sz w:val="24"/>
              </w:rPr>
            </w:pPr>
            <w:r w:rsidRPr="00604880">
              <w:rPr>
                <w:rFonts w:ascii="Times New Roman" w:hAnsi="Times New Roman"/>
                <w:color w:val="auto"/>
                <w:sz w:val="24"/>
              </w:rPr>
              <w:lastRenderedPageBreak/>
              <w:t>1.5.</w:t>
            </w:r>
          </w:p>
        </w:tc>
        <w:tc>
          <w:tcPr>
            <w:tcW w:w="3260" w:type="dxa"/>
          </w:tcPr>
          <w:p w14:paraId="3240BC0C" w14:textId="77777777" w:rsidR="009C7AFD" w:rsidRPr="00604880" w:rsidRDefault="009C7AFD" w:rsidP="00604880">
            <w:pPr>
              <w:spacing w:after="0" w:line="240" w:lineRule="auto"/>
              <w:jc w:val="both"/>
              <w:rPr>
                <w:rFonts w:ascii="Times New Roman" w:hAnsi="Times New Roman"/>
                <w:color w:val="auto"/>
                <w:sz w:val="24"/>
              </w:rPr>
            </w:pPr>
            <w:r w:rsidRPr="00604880">
              <w:rPr>
                <w:rFonts w:ascii="Times New Roman" w:hAnsi="Times New Roman"/>
                <w:color w:val="auto"/>
                <w:sz w:val="24"/>
              </w:rPr>
              <w:t>Projekta iesnieguma oriģinālam ir dokumenta juridiskais spēks:</w:t>
            </w:r>
          </w:p>
        </w:tc>
        <w:tc>
          <w:tcPr>
            <w:tcW w:w="2421" w:type="dxa"/>
            <w:vMerge w:val="restart"/>
            <w:vAlign w:val="center"/>
          </w:tcPr>
          <w:p w14:paraId="787AED7A" w14:textId="77777777" w:rsidR="009C7AFD" w:rsidRPr="00604880" w:rsidRDefault="009C7AFD" w:rsidP="00604880">
            <w:pPr>
              <w:pStyle w:val="ListParagraph"/>
              <w:ind w:left="0"/>
              <w:jc w:val="center"/>
            </w:pPr>
            <w:r w:rsidRPr="00604880">
              <w:t>P</w:t>
            </w:r>
          </w:p>
        </w:tc>
        <w:tc>
          <w:tcPr>
            <w:tcW w:w="7644" w:type="dxa"/>
          </w:tcPr>
          <w:p w14:paraId="1EF54859" w14:textId="77777777" w:rsidR="009C7AFD" w:rsidRPr="00604880" w:rsidRDefault="009C7AFD" w:rsidP="00604880">
            <w:pPr>
              <w:pStyle w:val="NoSpacing"/>
              <w:jc w:val="both"/>
              <w:rPr>
                <w:rFonts w:ascii="Times New Roman" w:hAnsi="Times New Roman"/>
                <w:color w:val="auto"/>
                <w:sz w:val="24"/>
              </w:rPr>
            </w:pPr>
            <w:r w:rsidRPr="00604880">
              <w:rPr>
                <w:rFonts w:ascii="Times New Roman" w:hAnsi="Times New Roman"/>
                <w:color w:val="auto"/>
                <w:sz w:val="24"/>
              </w:rPr>
              <w:t>Ja projekta iesniegums neatbilst kādai no attiecīgajā kritērijā noteiktajām prasībām, vērtējums ir</w:t>
            </w:r>
            <w:r w:rsidRPr="00604880">
              <w:rPr>
                <w:rFonts w:ascii="Times New Roman" w:hAnsi="Times New Roman"/>
                <w:b/>
                <w:color w:val="auto"/>
                <w:sz w:val="24"/>
              </w:rPr>
              <w:t xml:space="preserve"> „Jā, ar nosacījumu”</w:t>
            </w:r>
            <w:r w:rsidRPr="00604880">
              <w:rPr>
                <w:rFonts w:ascii="Times New Roman" w:hAnsi="Times New Roman"/>
                <w:color w:val="auto"/>
                <w:sz w:val="24"/>
              </w:rPr>
              <w:t>, izvirza atbilstošu nosacījumu:</w:t>
            </w:r>
          </w:p>
          <w:p w14:paraId="42E54EE1" w14:textId="77777777" w:rsidR="009C7AFD" w:rsidRPr="00604880" w:rsidRDefault="009C7AFD" w:rsidP="00604880">
            <w:pPr>
              <w:pStyle w:val="ListParagraph"/>
              <w:numPr>
                <w:ilvl w:val="0"/>
                <w:numId w:val="7"/>
              </w:numPr>
              <w:ind w:left="306" w:hanging="306"/>
              <w:jc w:val="both"/>
              <w:rPr>
                <w:b/>
                <w:bCs/>
              </w:rPr>
            </w:pPr>
            <w:r w:rsidRPr="00604880">
              <w:t>projekta iesniegumu parakstīt ar elektronisko parakstu un/vai apliecināt ar laika zīmogu, un/vai pievienot atbilstošu pilnvarojumu; vai noformēt projekta iesniegumu atbilstoši normatīvajiem aktiem, kas nosaka dokumentu izstrādāšanas un noformēšanas prasības un/vai pievienot atbilstošu pilnvarojumu, un/vai parakstīt projekta iesnieguma 8.sadaļu “Apliecinājums”</w:t>
            </w:r>
            <w:r w:rsidR="00F87D30" w:rsidRPr="00604880">
              <w:t>.</w:t>
            </w:r>
          </w:p>
        </w:tc>
      </w:tr>
      <w:tr w:rsidR="009C7AFD" w:rsidRPr="00604880" w14:paraId="606B5386" w14:textId="77777777" w:rsidTr="0018613F">
        <w:trPr>
          <w:trHeight w:val="3675"/>
          <w:jc w:val="center"/>
        </w:trPr>
        <w:tc>
          <w:tcPr>
            <w:tcW w:w="704" w:type="dxa"/>
            <w:vMerge/>
          </w:tcPr>
          <w:p w14:paraId="68B7F8FA" w14:textId="77777777" w:rsidR="009C7AFD" w:rsidRPr="00604880" w:rsidRDefault="009C7AFD" w:rsidP="00604880">
            <w:pPr>
              <w:spacing w:after="0" w:line="240" w:lineRule="auto"/>
              <w:jc w:val="both"/>
              <w:rPr>
                <w:rFonts w:ascii="Times New Roman" w:hAnsi="Times New Roman"/>
                <w:color w:val="auto"/>
                <w:sz w:val="24"/>
              </w:rPr>
            </w:pPr>
          </w:p>
        </w:tc>
        <w:tc>
          <w:tcPr>
            <w:tcW w:w="3260" w:type="dxa"/>
          </w:tcPr>
          <w:p w14:paraId="74D77B63" w14:textId="77777777" w:rsidR="009C7AFD" w:rsidRPr="00604880" w:rsidRDefault="009C7AFD" w:rsidP="00604880">
            <w:pPr>
              <w:spacing w:after="0" w:line="240" w:lineRule="auto"/>
              <w:jc w:val="both"/>
              <w:rPr>
                <w:rFonts w:ascii="Times New Roman" w:hAnsi="Times New Roman"/>
                <w:color w:val="auto"/>
                <w:sz w:val="24"/>
              </w:rPr>
            </w:pPr>
            <w:r w:rsidRPr="00604880">
              <w:rPr>
                <w:rFonts w:ascii="Times New Roman" w:hAnsi="Times New Roman"/>
                <w:color w:val="auto"/>
                <w:sz w:val="24"/>
              </w:rPr>
              <w:t xml:space="preserve">1.5.1. tas ir noformēts atbilstoši elektronisko dokumentu apriti regulējošo normatīvo aktu prasībām (attiecināms, ja projekta iesniegums ir iesniegts elektroniska dokumenta formā), t.sk. projekta iesniegums ir parakstīts ar drošu elektronisko parakstu atbilstoši normatīvajiem aktiem par elektronisko dokumentu noformēšanu, pievienojot pilnvarojumu (ja </w:t>
            </w:r>
            <w:r w:rsidR="0076365D" w:rsidRPr="00604880">
              <w:rPr>
                <w:rFonts w:ascii="Times New Roman" w:hAnsi="Times New Roman"/>
                <w:color w:val="auto"/>
                <w:sz w:val="24"/>
              </w:rPr>
              <w:t>attiecināms</w:t>
            </w:r>
            <w:r w:rsidRPr="00604880">
              <w:rPr>
                <w:rFonts w:ascii="Times New Roman" w:hAnsi="Times New Roman"/>
                <w:color w:val="auto"/>
                <w:sz w:val="24"/>
              </w:rPr>
              <w:t>);</w:t>
            </w:r>
          </w:p>
        </w:tc>
        <w:tc>
          <w:tcPr>
            <w:tcW w:w="2421" w:type="dxa"/>
            <w:vMerge/>
            <w:vAlign w:val="center"/>
          </w:tcPr>
          <w:p w14:paraId="09A58CBD" w14:textId="77777777" w:rsidR="009C7AFD" w:rsidRPr="00604880" w:rsidRDefault="009C7AFD" w:rsidP="00604880">
            <w:pPr>
              <w:pStyle w:val="ListParagraph"/>
              <w:ind w:left="0"/>
              <w:jc w:val="center"/>
            </w:pPr>
          </w:p>
        </w:tc>
        <w:tc>
          <w:tcPr>
            <w:tcW w:w="7644" w:type="dxa"/>
            <w:vMerge w:val="restart"/>
          </w:tcPr>
          <w:p w14:paraId="2F14E73B" w14:textId="77777777" w:rsidR="009C7AFD" w:rsidRPr="00604880" w:rsidRDefault="009C7AFD" w:rsidP="00604880">
            <w:pPr>
              <w:spacing w:after="0" w:line="240" w:lineRule="auto"/>
              <w:jc w:val="both"/>
              <w:rPr>
                <w:rFonts w:ascii="Times New Roman" w:hAnsi="Times New Roman"/>
                <w:color w:val="auto"/>
                <w:sz w:val="24"/>
              </w:rPr>
            </w:pPr>
            <w:r w:rsidRPr="00604880">
              <w:rPr>
                <w:rFonts w:ascii="Times New Roman" w:hAnsi="Times New Roman"/>
                <w:color w:val="auto"/>
                <w:sz w:val="24"/>
              </w:rPr>
              <w:t xml:space="preserve"> 1.5.1.apakškritērijā </w:t>
            </w:r>
            <w:r w:rsidRPr="00604880">
              <w:rPr>
                <w:rFonts w:ascii="Times New Roman" w:hAnsi="Times New Roman"/>
                <w:b/>
                <w:color w:val="auto"/>
                <w:sz w:val="24"/>
              </w:rPr>
              <w:t>vērtējums ir „Jā”</w:t>
            </w:r>
            <w:r w:rsidRPr="00604880">
              <w:rPr>
                <w:rFonts w:ascii="Times New Roman" w:hAnsi="Times New Roman"/>
                <w:color w:val="auto"/>
                <w:sz w:val="24"/>
              </w:rPr>
              <w:t>, ja:</w:t>
            </w:r>
          </w:p>
          <w:p w14:paraId="4FF7A198" w14:textId="77777777" w:rsidR="009C7AFD" w:rsidRPr="00604880" w:rsidRDefault="009C7AFD" w:rsidP="00604880">
            <w:pPr>
              <w:pStyle w:val="ListParagraph"/>
              <w:numPr>
                <w:ilvl w:val="0"/>
                <w:numId w:val="7"/>
              </w:numPr>
              <w:ind w:left="306" w:hanging="306"/>
              <w:jc w:val="both"/>
            </w:pPr>
            <w:r w:rsidRPr="00604880">
              <w:t>projekta iesniegums ir iesniegts elektroniska dokumenta formātā un kopā kā viena datne ir parakstīts ar drošu elektronisko parakstu un apliecināts ar laika zīmogu;</w:t>
            </w:r>
          </w:p>
          <w:p w14:paraId="69FF11EB" w14:textId="77777777" w:rsidR="009C7AFD" w:rsidRPr="00604880" w:rsidRDefault="009C7AFD" w:rsidP="00604880">
            <w:pPr>
              <w:pStyle w:val="ListParagraph"/>
              <w:numPr>
                <w:ilvl w:val="0"/>
                <w:numId w:val="7"/>
              </w:numPr>
              <w:ind w:left="306" w:hanging="306"/>
              <w:jc w:val="both"/>
            </w:pPr>
            <w:r w:rsidRPr="00604880">
              <w:t>projekta iesniegumu ir parakstījusi projekta iesniedzēja atbildīgā amatpersona, kurai ir paraksta tiesības (paraksta tiesīgās personas datus pārbauda projekta iesniedzēja  tīmekļa vietnē);</w:t>
            </w:r>
          </w:p>
          <w:p w14:paraId="795F4C12" w14:textId="77777777" w:rsidR="009C7AFD" w:rsidRPr="00604880" w:rsidRDefault="009C7AFD" w:rsidP="00604880">
            <w:pPr>
              <w:pStyle w:val="ListParagraph"/>
              <w:numPr>
                <w:ilvl w:val="0"/>
                <w:numId w:val="7"/>
              </w:numPr>
              <w:ind w:left="306" w:hanging="306"/>
              <w:jc w:val="both"/>
            </w:pPr>
            <w:r w:rsidRPr="00604880">
              <w:t>projekta iesniegumam ir pievienots atbilstošs projekta iesniedzēja atbildīgās amatpersonas parakstīts pilnvarojums (pilnvara, iekšējs normatīvs akts), ja projekta iesniegumu paraksta cita persona.</w:t>
            </w:r>
          </w:p>
          <w:p w14:paraId="57F6375D" w14:textId="77777777" w:rsidR="009C7AFD" w:rsidRPr="00604880" w:rsidRDefault="009C7AFD" w:rsidP="00604880">
            <w:pPr>
              <w:pStyle w:val="NoSpacing"/>
              <w:jc w:val="both"/>
              <w:rPr>
                <w:rFonts w:ascii="Times New Roman" w:hAnsi="Times New Roman"/>
                <w:color w:val="auto"/>
                <w:sz w:val="24"/>
              </w:rPr>
            </w:pPr>
          </w:p>
          <w:p w14:paraId="1BB6C91F" w14:textId="77777777" w:rsidR="009C7AFD" w:rsidRPr="00604880" w:rsidRDefault="009C7AFD" w:rsidP="00604880">
            <w:pPr>
              <w:pStyle w:val="NoSpacing"/>
              <w:jc w:val="both"/>
              <w:rPr>
                <w:rFonts w:ascii="Times New Roman" w:hAnsi="Times New Roman"/>
                <w:color w:val="auto"/>
                <w:sz w:val="24"/>
              </w:rPr>
            </w:pPr>
            <w:r w:rsidRPr="00604880">
              <w:rPr>
                <w:rFonts w:ascii="Times New Roman" w:hAnsi="Times New Roman"/>
                <w:color w:val="auto"/>
                <w:sz w:val="24"/>
              </w:rPr>
              <w:lastRenderedPageBreak/>
              <w:t xml:space="preserve">Kritērija vērtēšanā elektroniskā paraksta (identitātes un derīguma)  pārbaudei izmanto tīmekļa vietni </w:t>
            </w:r>
            <w:hyperlink r:id="rId12" w:history="1">
              <w:r w:rsidRPr="00604880">
                <w:rPr>
                  <w:rStyle w:val="Hyperlink"/>
                  <w:rFonts w:ascii="Times New Roman" w:hAnsi="Times New Roman"/>
                  <w:color w:val="auto"/>
                  <w:sz w:val="24"/>
                </w:rPr>
                <w:t>https://www.eparaksts.lv/lv/palidziba/parbaudit-edokumentu/</w:t>
              </w:r>
            </w:hyperlink>
            <w:r w:rsidRPr="00604880">
              <w:rPr>
                <w:rFonts w:ascii="Times New Roman" w:hAnsi="Times New Roman"/>
                <w:color w:val="auto"/>
                <w:sz w:val="24"/>
              </w:rPr>
              <w:t>.</w:t>
            </w:r>
          </w:p>
          <w:p w14:paraId="4E4E7809" w14:textId="77777777" w:rsidR="009C7AFD" w:rsidRPr="00604880" w:rsidRDefault="009C7AFD" w:rsidP="00604880">
            <w:pPr>
              <w:spacing w:after="0" w:line="240" w:lineRule="auto"/>
              <w:jc w:val="both"/>
              <w:rPr>
                <w:rFonts w:ascii="Times New Roman" w:hAnsi="Times New Roman"/>
                <w:color w:val="auto"/>
                <w:sz w:val="24"/>
              </w:rPr>
            </w:pPr>
            <w:r w:rsidRPr="00604880">
              <w:rPr>
                <w:rFonts w:ascii="Times New Roman" w:hAnsi="Times New Roman"/>
                <w:color w:val="auto"/>
                <w:sz w:val="24"/>
              </w:rPr>
              <w:t xml:space="preserve">1.5.2.apakškritērijā </w:t>
            </w:r>
            <w:r w:rsidRPr="00604880">
              <w:rPr>
                <w:rFonts w:ascii="Times New Roman" w:hAnsi="Times New Roman"/>
                <w:b/>
                <w:color w:val="auto"/>
                <w:sz w:val="24"/>
              </w:rPr>
              <w:t>vērtējums ir „Jā”</w:t>
            </w:r>
            <w:r w:rsidRPr="00604880">
              <w:rPr>
                <w:rFonts w:ascii="Times New Roman" w:hAnsi="Times New Roman"/>
                <w:color w:val="auto"/>
                <w:sz w:val="24"/>
              </w:rPr>
              <w:t>, ja:</w:t>
            </w:r>
          </w:p>
          <w:p w14:paraId="335FDFF1" w14:textId="77777777" w:rsidR="009C7AFD" w:rsidRPr="00604880" w:rsidRDefault="009C7AFD" w:rsidP="00604880">
            <w:pPr>
              <w:pStyle w:val="ListParagraph"/>
              <w:numPr>
                <w:ilvl w:val="0"/>
                <w:numId w:val="8"/>
              </w:numPr>
              <w:ind w:left="306" w:hanging="306"/>
              <w:jc w:val="both"/>
            </w:pPr>
            <w:r w:rsidRPr="00604880">
              <w:t>projekta iesniegums ir iesniegts papīra formā un ir noformēts atbilstoši normatīvajiem aktiem, kas nosaka dokumentu izstrādāšanas un noformēšanas prasības;</w:t>
            </w:r>
          </w:p>
          <w:p w14:paraId="001EDEE5" w14:textId="77777777" w:rsidR="009C7AFD" w:rsidRPr="00604880" w:rsidRDefault="009C7AFD" w:rsidP="00604880">
            <w:pPr>
              <w:pStyle w:val="ListParagraph"/>
              <w:numPr>
                <w:ilvl w:val="0"/>
                <w:numId w:val="8"/>
              </w:numPr>
              <w:ind w:left="306" w:hanging="306"/>
              <w:jc w:val="both"/>
            </w:pPr>
            <w:r w:rsidRPr="00604880">
              <w:t>projekta iesnieguma 8.sadaļu „Apliecinājums” ir parakstījusi projekta iesniedzēja atbildīgā amatpersona (paraksta tiesīgās personas datus pārbauda projekta iesniedzēja  tīmekļa vietnē);</w:t>
            </w:r>
          </w:p>
          <w:p w14:paraId="3B59AF77" w14:textId="77777777" w:rsidR="009C7AFD" w:rsidRPr="00604880" w:rsidRDefault="009C7AFD" w:rsidP="00604880">
            <w:pPr>
              <w:pStyle w:val="ListParagraph"/>
              <w:numPr>
                <w:ilvl w:val="0"/>
                <w:numId w:val="8"/>
              </w:numPr>
              <w:ind w:left="306" w:hanging="306"/>
              <w:jc w:val="both"/>
            </w:pPr>
            <w:r w:rsidRPr="00604880">
              <w:t>projekta iesniegumam ir pievienots atbilstošs projekta iesniedzēja atbildīgās amatpersonas parakstīts pilnvarojums (pilnvara, iekšējs normatīvs akts u.c.), ja projekta iesniegumu paraksta cita persona.</w:t>
            </w:r>
          </w:p>
          <w:p w14:paraId="7AAD2B84" w14:textId="77777777" w:rsidR="009C7AFD" w:rsidRPr="00604880" w:rsidRDefault="009C7AFD" w:rsidP="00604880">
            <w:pPr>
              <w:spacing w:after="0" w:line="240" w:lineRule="auto"/>
              <w:jc w:val="both"/>
              <w:rPr>
                <w:rFonts w:ascii="Times New Roman" w:hAnsi="Times New Roman"/>
                <w:color w:val="auto"/>
                <w:sz w:val="24"/>
              </w:rPr>
            </w:pPr>
          </w:p>
        </w:tc>
      </w:tr>
      <w:tr w:rsidR="009C7AFD" w:rsidRPr="00604880" w14:paraId="33B432EB" w14:textId="77777777" w:rsidTr="00B83710">
        <w:trPr>
          <w:trHeight w:val="3480"/>
          <w:jc w:val="center"/>
        </w:trPr>
        <w:tc>
          <w:tcPr>
            <w:tcW w:w="704" w:type="dxa"/>
            <w:vMerge/>
          </w:tcPr>
          <w:p w14:paraId="10701D2A" w14:textId="77777777" w:rsidR="009C7AFD" w:rsidRPr="00604880" w:rsidRDefault="009C7AFD" w:rsidP="00604880">
            <w:pPr>
              <w:spacing w:after="0" w:line="240" w:lineRule="auto"/>
              <w:jc w:val="both"/>
              <w:rPr>
                <w:rFonts w:ascii="Times New Roman" w:hAnsi="Times New Roman"/>
                <w:color w:val="auto"/>
                <w:sz w:val="24"/>
              </w:rPr>
            </w:pPr>
          </w:p>
        </w:tc>
        <w:tc>
          <w:tcPr>
            <w:tcW w:w="3260" w:type="dxa"/>
          </w:tcPr>
          <w:p w14:paraId="381B93CC" w14:textId="77777777" w:rsidR="009C7AFD" w:rsidRPr="00604880" w:rsidRDefault="009C7AFD" w:rsidP="00604880">
            <w:pPr>
              <w:spacing w:after="0" w:line="240" w:lineRule="auto"/>
              <w:jc w:val="both"/>
              <w:rPr>
                <w:rFonts w:ascii="Times New Roman" w:hAnsi="Times New Roman"/>
                <w:color w:val="auto"/>
                <w:sz w:val="24"/>
              </w:rPr>
            </w:pPr>
            <w:r w:rsidRPr="00604880">
              <w:rPr>
                <w:rFonts w:ascii="Times New Roman" w:hAnsi="Times New Roman"/>
                <w:color w:val="auto"/>
                <w:sz w:val="24"/>
              </w:rPr>
              <w:t>1.5.2. tas ir noformēts atbilstoši normatīvajiem aktiem, kas nosaka dokumentu izstrādāšanas un noformēšanas prasības (attiecināms, ja projekta iesniegums ir iesniegts papīra formā) t.sk. projekta iesniedzēja apliecinājumu parakstījis projekta iesniedzējs vai tā pilnvarota persona, pievieno</w:t>
            </w:r>
            <w:r w:rsidR="0076365D" w:rsidRPr="00604880">
              <w:rPr>
                <w:rFonts w:ascii="Times New Roman" w:hAnsi="Times New Roman"/>
                <w:color w:val="auto"/>
                <w:sz w:val="24"/>
              </w:rPr>
              <w:t>jot</w:t>
            </w:r>
            <w:r w:rsidRPr="00604880">
              <w:rPr>
                <w:rFonts w:ascii="Times New Roman" w:hAnsi="Times New Roman"/>
                <w:color w:val="auto"/>
                <w:sz w:val="24"/>
              </w:rPr>
              <w:t xml:space="preserve"> attiecīg</w:t>
            </w:r>
            <w:r w:rsidR="0076365D" w:rsidRPr="00604880">
              <w:rPr>
                <w:rFonts w:ascii="Times New Roman" w:hAnsi="Times New Roman"/>
                <w:color w:val="auto"/>
                <w:sz w:val="24"/>
              </w:rPr>
              <w:t>u</w:t>
            </w:r>
            <w:r w:rsidRPr="00604880">
              <w:rPr>
                <w:rFonts w:ascii="Times New Roman" w:hAnsi="Times New Roman"/>
                <w:color w:val="auto"/>
                <w:sz w:val="24"/>
              </w:rPr>
              <w:t xml:space="preserve"> pilnvarojum</w:t>
            </w:r>
            <w:r w:rsidR="0076365D" w:rsidRPr="00604880">
              <w:rPr>
                <w:rFonts w:ascii="Times New Roman" w:hAnsi="Times New Roman"/>
                <w:color w:val="auto"/>
                <w:sz w:val="24"/>
              </w:rPr>
              <w:t>u (ja attiecinām</w:t>
            </w:r>
            <w:r w:rsidRPr="00604880">
              <w:rPr>
                <w:rFonts w:ascii="Times New Roman" w:hAnsi="Times New Roman"/>
                <w:color w:val="auto"/>
                <w:sz w:val="24"/>
              </w:rPr>
              <w:t>s</w:t>
            </w:r>
            <w:r w:rsidR="0076365D" w:rsidRPr="00604880">
              <w:rPr>
                <w:rFonts w:ascii="Times New Roman" w:hAnsi="Times New Roman"/>
                <w:color w:val="auto"/>
                <w:sz w:val="24"/>
              </w:rPr>
              <w:t>)</w:t>
            </w:r>
            <w:r w:rsidR="00523518" w:rsidRPr="00604880">
              <w:rPr>
                <w:rFonts w:ascii="Times New Roman" w:hAnsi="Times New Roman"/>
                <w:color w:val="auto"/>
                <w:sz w:val="24"/>
              </w:rPr>
              <w:t>;</w:t>
            </w:r>
          </w:p>
        </w:tc>
        <w:tc>
          <w:tcPr>
            <w:tcW w:w="2421" w:type="dxa"/>
            <w:vMerge/>
            <w:vAlign w:val="center"/>
          </w:tcPr>
          <w:p w14:paraId="1501D426" w14:textId="77777777" w:rsidR="009C7AFD" w:rsidRPr="00604880" w:rsidRDefault="009C7AFD" w:rsidP="00604880">
            <w:pPr>
              <w:pStyle w:val="ListParagraph"/>
              <w:ind w:left="0"/>
              <w:jc w:val="center"/>
            </w:pPr>
          </w:p>
        </w:tc>
        <w:tc>
          <w:tcPr>
            <w:tcW w:w="7644" w:type="dxa"/>
            <w:vMerge/>
          </w:tcPr>
          <w:p w14:paraId="023483E2" w14:textId="77777777" w:rsidR="009C7AFD" w:rsidRPr="00604880" w:rsidRDefault="009C7AFD" w:rsidP="00604880">
            <w:pPr>
              <w:pStyle w:val="ListParagraph"/>
              <w:numPr>
                <w:ilvl w:val="0"/>
                <w:numId w:val="9"/>
              </w:numPr>
              <w:ind w:left="306" w:hanging="306"/>
              <w:jc w:val="both"/>
            </w:pPr>
          </w:p>
        </w:tc>
      </w:tr>
      <w:tr w:rsidR="009C7AFD" w:rsidRPr="00604880" w14:paraId="5ED29DF0" w14:textId="77777777" w:rsidTr="00544EA7">
        <w:trPr>
          <w:trHeight w:val="2587"/>
          <w:jc w:val="center"/>
        </w:trPr>
        <w:tc>
          <w:tcPr>
            <w:tcW w:w="704" w:type="dxa"/>
            <w:vMerge/>
          </w:tcPr>
          <w:p w14:paraId="23123598" w14:textId="77777777" w:rsidR="009C7AFD" w:rsidRPr="00604880" w:rsidRDefault="009C7AFD" w:rsidP="00604880">
            <w:pPr>
              <w:spacing w:after="0" w:line="240" w:lineRule="auto"/>
              <w:jc w:val="both"/>
              <w:rPr>
                <w:rFonts w:ascii="Times New Roman" w:hAnsi="Times New Roman"/>
                <w:color w:val="auto"/>
                <w:sz w:val="24"/>
              </w:rPr>
            </w:pPr>
          </w:p>
        </w:tc>
        <w:tc>
          <w:tcPr>
            <w:tcW w:w="3260" w:type="dxa"/>
          </w:tcPr>
          <w:p w14:paraId="0C9ED8FF" w14:textId="77777777" w:rsidR="009C7AFD" w:rsidRPr="00604880" w:rsidRDefault="009C7AFD" w:rsidP="00604880">
            <w:pPr>
              <w:spacing w:after="0" w:line="240" w:lineRule="auto"/>
              <w:jc w:val="both"/>
              <w:rPr>
                <w:rFonts w:ascii="Times New Roman" w:hAnsi="Times New Roman"/>
                <w:color w:val="auto"/>
                <w:sz w:val="24"/>
              </w:rPr>
            </w:pPr>
            <w:r w:rsidRPr="00604880">
              <w:rPr>
                <w:rFonts w:ascii="Times New Roman" w:hAnsi="Times New Roman"/>
                <w:color w:val="auto"/>
                <w:sz w:val="24"/>
              </w:rPr>
              <w:t>1.5.3.</w:t>
            </w:r>
            <w:r w:rsidRPr="00604880">
              <w:rPr>
                <w:rFonts w:ascii="Times New Roman" w:hAnsi="Times New Roman"/>
                <w:sz w:val="24"/>
              </w:rPr>
              <w:t xml:space="preserve"> tas  ir iesniegts Kohēzijas politikas fondu vadības informācijas sistēmā 2014.-2020.gadam </w:t>
            </w:r>
          </w:p>
        </w:tc>
        <w:tc>
          <w:tcPr>
            <w:tcW w:w="2421" w:type="dxa"/>
            <w:vAlign w:val="center"/>
          </w:tcPr>
          <w:p w14:paraId="44F75AC5" w14:textId="77777777" w:rsidR="009C7AFD" w:rsidRPr="00604880" w:rsidRDefault="009C7AFD" w:rsidP="00604880">
            <w:pPr>
              <w:pStyle w:val="ListParagraph"/>
              <w:ind w:left="0"/>
              <w:jc w:val="center"/>
            </w:pPr>
          </w:p>
        </w:tc>
        <w:tc>
          <w:tcPr>
            <w:tcW w:w="7644" w:type="dxa"/>
          </w:tcPr>
          <w:p w14:paraId="606210E1" w14:textId="77777777" w:rsidR="00544EA7" w:rsidRDefault="009C7AFD" w:rsidP="00544EA7">
            <w:pPr>
              <w:pStyle w:val="ListParagraph"/>
              <w:autoSpaceDE w:val="0"/>
              <w:autoSpaceDN w:val="0"/>
              <w:adjustRightInd w:val="0"/>
              <w:ind w:left="336"/>
              <w:jc w:val="both"/>
              <w:rPr>
                <w:rFonts w:eastAsiaTheme="minorHAnsi"/>
              </w:rPr>
            </w:pPr>
            <w:r w:rsidRPr="00604880">
              <w:t>1.5.3.kritērija vērtējums ir „Jā”</w:t>
            </w:r>
            <w:r w:rsidR="00654458" w:rsidRPr="00604880">
              <w:rPr>
                <w:rFonts w:eastAsiaTheme="minorHAnsi"/>
              </w:rPr>
              <w:t xml:space="preserve"> , ja projekts ir iesniegts Kohēzijas politikas fondu vadības </w:t>
            </w:r>
            <w:r w:rsidR="00C1369A" w:rsidRPr="00604880">
              <w:rPr>
                <w:rFonts w:eastAsiaTheme="minorHAnsi"/>
              </w:rPr>
              <w:t xml:space="preserve">informācijas </w:t>
            </w:r>
            <w:r w:rsidR="00654458" w:rsidRPr="00604880">
              <w:rPr>
                <w:rFonts w:eastAsiaTheme="minorHAnsi"/>
              </w:rPr>
              <w:t>sistēmā 2014.-2020.gadam</w:t>
            </w:r>
            <w:r w:rsidR="00C1369A" w:rsidRPr="00604880">
              <w:rPr>
                <w:rFonts w:eastAsiaTheme="minorHAnsi"/>
              </w:rPr>
              <w:t xml:space="preserve">  (https://ep.esfondi.lv)</w:t>
            </w:r>
            <w:r w:rsidR="00654458" w:rsidRPr="00604880">
              <w:rPr>
                <w:rFonts w:eastAsiaTheme="minorHAnsi"/>
              </w:rPr>
              <w:t>.</w:t>
            </w:r>
          </w:p>
          <w:p w14:paraId="2D2E755C" w14:textId="77777777" w:rsidR="00544EA7" w:rsidRDefault="00544EA7" w:rsidP="00544EA7">
            <w:pPr>
              <w:pStyle w:val="ListParagraph"/>
              <w:autoSpaceDE w:val="0"/>
              <w:autoSpaceDN w:val="0"/>
              <w:adjustRightInd w:val="0"/>
              <w:ind w:left="336"/>
              <w:jc w:val="both"/>
              <w:rPr>
                <w:rFonts w:eastAsiaTheme="minorHAnsi"/>
              </w:rPr>
            </w:pPr>
          </w:p>
          <w:p w14:paraId="37FF7906" w14:textId="004DDEB9" w:rsidR="00544EA7" w:rsidRPr="00604880" w:rsidRDefault="00544EA7" w:rsidP="001731E0">
            <w:pPr>
              <w:pStyle w:val="ListParagraph"/>
              <w:autoSpaceDE w:val="0"/>
              <w:autoSpaceDN w:val="0"/>
              <w:adjustRightInd w:val="0"/>
              <w:ind w:left="336"/>
              <w:jc w:val="both"/>
            </w:pPr>
            <w:r w:rsidRPr="00544EA7">
              <w:t>Ja projektam nav aizpildīti visi datu lauki vai pievienoti visi nepieciešamie pielikumi</w:t>
            </w:r>
            <w:r>
              <w:t>,</w:t>
            </w:r>
            <w:r w:rsidR="00221F99" w:rsidRPr="00221F99">
              <w:t xml:space="preserve"> </w:t>
            </w:r>
            <w:r w:rsidRPr="00544EA7">
              <w:rPr>
                <w:b/>
              </w:rPr>
              <w:t>vērtējums ir „Jā, ar nosacījumu”</w:t>
            </w:r>
            <w:r w:rsidRPr="00544EA7">
              <w:t>, izvirza atbilstošu nosacījumu papildināt/ precizēt projekta iesnieguma datu laukus vai pievienot atbilstošus pielikumus.</w:t>
            </w:r>
          </w:p>
        </w:tc>
      </w:tr>
      <w:tr w:rsidR="00400531" w:rsidRPr="00604880" w14:paraId="5289406D" w14:textId="77777777" w:rsidTr="0018613F">
        <w:trPr>
          <w:trHeight w:val="103"/>
          <w:jc w:val="center"/>
        </w:trPr>
        <w:tc>
          <w:tcPr>
            <w:tcW w:w="704" w:type="dxa"/>
          </w:tcPr>
          <w:p w14:paraId="5101FA52" w14:textId="77777777" w:rsidR="00400531" w:rsidRPr="00604880" w:rsidRDefault="00400531" w:rsidP="00604880">
            <w:pPr>
              <w:spacing w:after="0" w:line="240" w:lineRule="auto"/>
              <w:jc w:val="both"/>
              <w:rPr>
                <w:rFonts w:ascii="Times New Roman" w:hAnsi="Times New Roman"/>
                <w:color w:val="auto"/>
                <w:sz w:val="24"/>
              </w:rPr>
            </w:pPr>
            <w:r w:rsidRPr="00604880">
              <w:rPr>
                <w:rFonts w:ascii="Times New Roman" w:hAnsi="Times New Roman"/>
                <w:color w:val="auto"/>
                <w:sz w:val="24"/>
              </w:rPr>
              <w:t>1.6.</w:t>
            </w:r>
          </w:p>
        </w:tc>
        <w:tc>
          <w:tcPr>
            <w:tcW w:w="3260" w:type="dxa"/>
          </w:tcPr>
          <w:p w14:paraId="53ECF879" w14:textId="77777777" w:rsidR="00400531" w:rsidRPr="00604880" w:rsidRDefault="00400531" w:rsidP="00604880">
            <w:pPr>
              <w:spacing w:after="0" w:line="240" w:lineRule="auto"/>
              <w:jc w:val="both"/>
              <w:rPr>
                <w:rFonts w:ascii="Times New Roman" w:hAnsi="Times New Roman"/>
                <w:color w:val="auto"/>
                <w:sz w:val="24"/>
              </w:rPr>
            </w:pPr>
            <w:r w:rsidRPr="00604880">
              <w:rPr>
                <w:rFonts w:ascii="Times New Roman" w:hAnsi="Times New Roman"/>
                <w:color w:val="auto"/>
                <w:sz w:val="24"/>
              </w:rPr>
              <w:t xml:space="preserve">Projekta iesnieguma veidlapa ir pilnībā aizpildīta latviešu valodā atbilstoši </w:t>
            </w:r>
            <w:r w:rsidR="0076365D" w:rsidRPr="00604880">
              <w:rPr>
                <w:rFonts w:ascii="Times New Roman" w:hAnsi="Times New Roman"/>
                <w:color w:val="auto"/>
                <w:sz w:val="24"/>
              </w:rPr>
              <w:t xml:space="preserve">Ministru kabineta </w:t>
            </w:r>
            <w:r w:rsidR="009C7AFD" w:rsidRPr="00604880">
              <w:rPr>
                <w:rFonts w:ascii="Times New Roman" w:hAnsi="Times New Roman"/>
                <w:sz w:val="24"/>
              </w:rPr>
              <w:t>2014.gada 16.decembra noteikumu Nr.784 “Kārtība, kādā Eiropas Savienības struktūrfondu un Kohēzijas fonda vadībā iesaistītās institūcijas nodrošina plānošanas dokumentu sagatavošanu un šo fondu ieviešanu 2014.–2020.gada plānošanas periodā”  noteiktajām prasībām</w:t>
            </w:r>
            <w:r w:rsidRPr="00604880">
              <w:rPr>
                <w:rFonts w:ascii="Times New Roman" w:hAnsi="Times New Roman"/>
                <w:color w:val="auto"/>
                <w:sz w:val="24"/>
              </w:rPr>
              <w:t>, projekta iesniegumam ir pievienoti visi  projektu iesniegumu atlases nolikumā noteiktie iesniedzamie dokumenti un tie ir sagatavoti latviešu valodā vai tiem ir pievienots apliecināts tulkojums latviešu valodā.</w:t>
            </w:r>
          </w:p>
        </w:tc>
        <w:tc>
          <w:tcPr>
            <w:tcW w:w="2421" w:type="dxa"/>
            <w:vAlign w:val="center"/>
          </w:tcPr>
          <w:p w14:paraId="45052E3F" w14:textId="77777777" w:rsidR="00400531" w:rsidRPr="00604880" w:rsidRDefault="00400531" w:rsidP="00604880">
            <w:pPr>
              <w:pStyle w:val="ListParagraph"/>
              <w:ind w:left="0"/>
              <w:jc w:val="center"/>
            </w:pPr>
            <w:r w:rsidRPr="00604880">
              <w:t>P</w:t>
            </w:r>
          </w:p>
        </w:tc>
        <w:tc>
          <w:tcPr>
            <w:tcW w:w="7644" w:type="dxa"/>
          </w:tcPr>
          <w:p w14:paraId="72CBFD20" w14:textId="77777777" w:rsidR="00D86313" w:rsidRPr="00604880" w:rsidRDefault="00D86313" w:rsidP="00604880">
            <w:pPr>
              <w:pStyle w:val="NoSpacing"/>
              <w:jc w:val="both"/>
              <w:rPr>
                <w:rFonts w:ascii="Times New Roman" w:hAnsi="Times New Roman"/>
                <w:color w:val="auto"/>
                <w:sz w:val="24"/>
              </w:rPr>
            </w:pPr>
            <w:r w:rsidRPr="00604880">
              <w:rPr>
                <w:rFonts w:ascii="Times New Roman" w:hAnsi="Times New Roman"/>
                <w:b/>
                <w:color w:val="auto"/>
                <w:sz w:val="24"/>
              </w:rPr>
              <w:t>Vērtējums ir „Jā”</w:t>
            </w:r>
            <w:r w:rsidRPr="00604880">
              <w:rPr>
                <w:rFonts w:ascii="Times New Roman" w:hAnsi="Times New Roman"/>
                <w:color w:val="auto"/>
                <w:sz w:val="24"/>
              </w:rPr>
              <w:t>, ja:</w:t>
            </w:r>
          </w:p>
          <w:p w14:paraId="16BAB774" w14:textId="77777777" w:rsidR="00D86313" w:rsidRPr="00604880" w:rsidRDefault="00D86313" w:rsidP="00604880">
            <w:pPr>
              <w:pStyle w:val="NoSpacing"/>
              <w:numPr>
                <w:ilvl w:val="0"/>
                <w:numId w:val="19"/>
              </w:numPr>
              <w:ind w:left="306" w:hanging="306"/>
              <w:jc w:val="both"/>
              <w:rPr>
                <w:rFonts w:ascii="Times New Roman" w:hAnsi="Times New Roman"/>
                <w:color w:val="auto"/>
                <w:sz w:val="24"/>
              </w:rPr>
            </w:pPr>
            <w:r w:rsidRPr="00604880">
              <w:rPr>
                <w:rFonts w:ascii="Times New Roman" w:hAnsi="Times New Roman"/>
                <w:color w:val="auto"/>
                <w:sz w:val="24"/>
              </w:rPr>
              <w:t>projekta iesnieguma veidlapa ir pilnībā aizpildīta atbilstoši</w:t>
            </w:r>
            <w:r w:rsidR="00C1369A" w:rsidRPr="00604880">
              <w:rPr>
                <w:rFonts w:ascii="Times New Roman" w:hAnsi="Times New Roman"/>
                <w:color w:val="auto"/>
                <w:sz w:val="24"/>
              </w:rPr>
              <w:t xml:space="preserve"> Ministru kabineta</w:t>
            </w:r>
            <w:r w:rsidRPr="00604880">
              <w:rPr>
                <w:rFonts w:ascii="Times New Roman" w:hAnsi="Times New Roman"/>
                <w:color w:val="auto"/>
                <w:sz w:val="24"/>
              </w:rPr>
              <w:t xml:space="preserve"> 2014.gada 16.decembra noteikumiem Nr.784 “Kārtība, kādā Eiropas Savienības struktūrfondu un Kohēzijas fonda vadībā iesaistītās institūcijas nodrošina plānošanas dokumentu sagatavošanu un šo fondu ieviešanu 2014.–2020.gada plānošanas periodā” noteiktajai prasībām un saskaņā ar projektu iesniegumu atlases nolikumam pievienoto veidlapu;</w:t>
            </w:r>
          </w:p>
          <w:p w14:paraId="141C9650" w14:textId="77777777" w:rsidR="00D86313" w:rsidRPr="00604880" w:rsidRDefault="00D86313" w:rsidP="00604880">
            <w:pPr>
              <w:pStyle w:val="NoSpacing"/>
              <w:numPr>
                <w:ilvl w:val="0"/>
                <w:numId w:val="19"/>
              </w:numPr>
              <w:ind w:left="306" w:hanging="306"/>
              <w:jc w:val="both"/>
              <w:rPr>
                <w:rFonts w:ascii="Times New Roman" w:hAnsi="Times New Roman"/>
                <w:color w:val="auto"/>
                <w:sz w:val="24"/>
              </w:rPr>
            </w:pPr>
            <w:r w:rsidRPr="00604880">
              <w:rPr>
                <w:rFonts w:ascii="Times New Roman" w:hAnsi="Times New Roman"/>
                <w:color w:val="auto"/>
                <w:sz w:val="24"/>
              </w:rPr>
              <w:t>projekta iesniegumam ir pievienoti visi nepieciešamie pielikumi, kas noteikti projektu iesniegumu atlases nolikumā:</w:t>
            </w:r>
          </w:p>
          <w:p w14:paraId="27BF453E" w14:textId="77777777" w:rsidR="00D86313" w:rsidRPr="00604880" w:rsidRDefault="00D86313" w:rsidP="00604880">
            <w:pPr>
              <w:pStyle w:val="NoSpacing"/>
              <w:numPr>
                <w:ilvl w:val="0"/>
                <w:numId w:val="20"/>
              </w:numPr>
              <w:jc w:val="both"/>
              <w:rPr>
                <w:rFonts w:ascii="Times New Roman" w:hAnsi="Times New Roman"/>
                <w:color w:val="auto"/>
                <w:sz w:val="24"/>
              </w:rPr>
            </w:pPr>
            <w:r w:rsidRPr="00604880">
              <w:rPr>
                <w:rFonts w:ascii="Times New Roman" w:hAnsi="Times New Roman"/>
                <w:color w:val="auto"/>
                <w:sz w:val="24"/>
              </w:rPr>
              <w:t>1.pielikums “Projekta īstenošanas laika grafiks”;</w:t>
            </w:r>
          </w:p>
          <w:p w14:paraId="6FD02E9E" w14:textId="77777777" w:rsidR="00D86313" w:rsidRPr="00604880" w:rsidRDefault="00D86313" w:rsidP="00604880">
            <w:pPr>
              <w:pStyle w:val="NoSpacing"/>
              <w:numPr>
                <w:ilvl w:val="0"/>
                <w:numId w:val="20"/>
              </w:numPr>
              <w:jc w:val="both"/>
              <w:rPr>
                <w:rFonts w:ascii="Times New Roman" w:hAnsi="Times New Roman"/>
                <w:color w:val="auto"/>
                <w:sz w:val="24"/>
              </w:rPr>
            </w:pPr>
            <w:r w:rsidRPr="00604880">
              <w:rPr>
                <w:rFonts w:ascii="Times New Roman" w:hAnsi="Times New Roman"/>
                <w:color w:val="auto"/>
                <w:sz w:val="24"/>
              </w:rPr>
              <w:t>2.pielikums “Finansēšanas plāns”;</w:t>
            </w:r>
          </w:p>
          <w:p w14:paraId="20994E19" w14:textId="77777777" w:rsidR="003A0C74" w:rsidRPr="00604880" w:rsidRDefault="00D86313" w:rsidP="00604880">
            <w:pPr>
              <w:pStyle w:val="NoSpacing"/>
              <w:numPr>
                <w:ilvl w:val="0"/>
                <w:numId w:val="20"/>
              </w:numPr>
              <w:jc w:val="both"/>
              <w:rPr>
                <w:rFonts w:ascii="Times New Roman" w:hAnsi="Times New Roman"/>
                <w:color w:val="auto"/>
                <w:sz w:val="24"/>
              </w:rPr>
            </w:pPr>
            <w:r w:rsidRPr="00604880">
              <w:rPr>
                <w:rFonts w:ascii="Times New Roman" w:hAnsi="Times New Roman"/>
                <w:color w:val="auto"/>
                <w:sz w:val="24"/>
              </w:rPr>
              <w:t>3.pielikums “Projekta budžeta kopsavilkums”</w:t>
            </w:r>
            <w:r w:rsidR="000C775B" w:rsidRPr="00604880">
              <w:rPr>
                <w:rFonts w:ascii="Times New Roman" w:hAnsi="Times New Roman"/>
                <w:color w:val="auto"/>
                <w:sz w:val="24"/>
              </w:rPr>
              <w:t>.</w:t>
            </w:r>
          </w:p>
          <w:p w14:paraId="3455E1BC" w14:textId="77777777" w:rsidR="00D86313" w:rsidRPr="00604880" w:rsidRDefault="00D86313" w:rsidP="00604880">
            <w:pPr>
              <w:pStyle w:val="NoSpacing"/>
              <w:numPr>
                <w:ilvl w:val="0"/>
                <w:numId w:val="19"/>
              </w:numPr>
              <w:ind w:left="306" w:hanging="306"/>
              <w:jc w:val="both"/>
              <w:rPr>
                <w:rFonts w:ascii="Times New Roman" w:hAnsi="Times New Roman"/>
                <w:color w:val="auto"/>
                <w:sz w:val="24"/>
              </w:rPr>
            </w:pPr>
            <w:r w:rsidRPr="00604880">
              <w:rPr>
                <w:rFonts w:ascii="Times New Roman" w:hAnsi="Times New Roman"/>
                <w:color w:val="auto"/>
                <w:sz w:val="24"/>
              </w:rPr>
              <w:t>projekta iesniegums ir sagatavots latviešu valodā;</w:t>
            </w:r>
          </w:p>
          <w:p w14:paraId="5DC1BC2B" w14:textId="77777777" w:rsidR="00D86313" w:rsidRPr="00604880" w:rsidRDefault="00D86313" w:rsidP="00604880">
            <w:pPr>
              <w:pStyle w:val="NoSpacing"/>
              <w:numPr>
                <w:ilvl w:val="0"/>
                <w:numId w:val="19"/>
              </w:numPr>
              <w:ind w:left="306" w:hanging="306"/>
              <w:jc w:val="both"/>
              <w:rPr>
                <w:rFonts w:ascii="Times New Roman" w:hAnsi="Times New Roman"/>
                <w:color w:val="auto"/>
                <w:sz w:val="24"/>
              </w:rPr>
            </w:pPr>
            <w:r w:rsidRPr="00604880">
              <w:rPr>
                <w:rFonts w:ascii="Times New Roman" w:hAnsi="Times New Roman"/>
                <w:color w:val="auto"/>
                <w:sz w:val="24"/>
              </w:rPr>
              <w:t xml:space="preserve">ja kāda no projekta iesnieguma sadaļām vai kāds no projekta iesnieguma pielikumiem ir citā valodā, ir pievienots tulkojums latviešu valodā, kas sagatavots atbilstoši normatīvajiem aktiem par kārtību, kādā apliecināmi dokumentu tulkojumi valsts valodā (ir pievienots </w:t>
            </w:r>
            <w:r w:rsidRPr="00604880">
              <w:rPr>
                <w:rFonts w:ascii="Times New Roman" w:eastAsiaTheme="minorHAnsi" w:hAnsi="Times New Roman"/>
                <w:color w:val="auto"/>
                <w:sz w:val="24"/>
              </w:rPr>
              <w:t>tulkojuma notariāls apliecinājums vai zvērināta tulkotāja apliecinājums, vai tulkotāja apliecinājums).</w:t>
            </w:r>
          </w:p>
          <w:p w14:paraId="6C5C9369" w14:textId="77777777" w:rsidR="00D86313" w:rsidRPr="00604880" w:rsidRDefault="00D86313" w:rsidP="00604880">
            <w:pPr>
              <w:pStyle w:val="NoSpacing"/>
              <w:jc w:val="both"/>
              <w:rPr>
                <w:rFonts w:ascii="Times New Roman" w:hAnsi="Times New Roman"/>
                <w:color w:val="auto"/>
                <w:sz w:val="24"/>
              </w:rPr>
            </w:pPr>
          </w:p>
          <w:p w14:paraId="36902286" w14:textId="77777777" w:rsidR="00400531" w:rsidRPr="00604880" w:rsidRDefault="00D86313" w:rsidP="00604880">
            <w:pPr>
              <w:pStyle w:val="NoSpacing"/>
              <w:jc w:val="both"/>
              <w:rPr>
                <w:rFonts w:ascii="Times New Roman" w:hAnsi="Times New Roman"/>
                <w:color w:val="auto"/>
                <w:sz w:val="24"/>
              </w:rPr>
            </w:pPr>
            <w:r w:rsidRPr="00604880">
              <w:rPr>
                <w:rFonts w:ascii="Times New Roman" w:hAnsi="Times New Roman"/>
                <w:color w:val="auto"/>
                <w:sz w:val="24"/>
              </w:rPr>
              <w:t>Ja projekta iesniegums neatbilst kādai no noteiktajām prasībām,</w:t>
            </w:r>
            <w:r w:rsidRPr="00604880">
              <w:rPr>
                <w:rFonts w:ascii="Times New Roman" w:hAnsi="Times New Roman"/>
                <w:b/>
                <w:color w:val="auto"/>
                <w:sz w:val="24"/>
              </w:rPr>
              <w:t xml:space="preserve"> vērtējums ir „Jā, ar nosacījumu”</w:t>
            </w:r>
            <w:r w:rsidRPr="00604880">
              <w:rPr>
                <w:rFonts w:ascii="Times New Roman" w:hAnsi="Times New Roman"/>
                <w:color w:val="auto"/>
                <w:sz w:val="24"/>
              </w:rPr>
              <w:t>, izvirza atbilstošu nosacījumu trūkumu novēršanai.</w:t>
            </w:r>
          </w:p>
        </w:tc>
      </w:tr>
      <w:tr w:rsidR="00400531" w:rsidRPr="00604880" w14:paraId="68180EFD" w14:textId="77777777" w:rsidTr="0018613F">
        <w:trPr>
          <w:trHeight w:val="103"/>
          <w:jc w:val="center"/>
        </w:trPr>
        <w:tc>
          <w:tcPr>
            <w:tcW w:w="704" w:type="dxa"/>
          </w:tcPr>
          <w:p w14:paraId="767975F4" w14:textId="77777777" w:rsidR="00400531" w:rsidRPr="00604880" w:rsidRDefault="00400531" w:rsidP="00604880">
            <w:pPr>
              <w:spacing w:after="0" w:line="240" w:lineRule="auto"/>
              <w:jc w:val="both"/>
              <w:rPr>
                <w:rFonts w:ascii="Times New Roman" w:hAnsi="Times New Roman"/>
                <w:color w:val="auto"/>
                <w:sz w:val="24"/>
              </w:rPr>
            </w:pPr>
            <w:r w:rsidRPr="00604880">
              <w:rPr>
                <w:rFonts w:ascii="Times New Roman" w:hAnsi="Times New Roman"/>
                <w:color w:val="auto"/>
                <w:sz w:val="24"/>
              </w:rPr>
              <w:t>1.7.</w:t>
            </w:r>
          </w:p>
        </w:tc>
        <w:tc>
          <w:tcPr>
            <w:tcW w:w="3260" w:type="dxa"/>
          </w:tcPr>
          <w:p w14:paraId="2CAF021C" w14:textId="77777777" w:rsidR="00400531" w:rsidRPr="00604880" w:rsidRDefault="00400531" w:rsidP="00604880">
            <w:pPr>
              <w:spacing w:after="0" w:line="240" w:lineRule="auto"/>
              <w:jc w:val="both"/>
              <w:rPr>
                <w:rFonts w:ascii="Times New Roman" w:hAnsi="Times New Roman"/>
                <w:color w:val="auto"/>
                <w:sz w:val="24"/>
              </w:rPr>
            </w:pPr>
            <w:r w:rsidRPr="00604880">
              <w:rPr>
                <w:rFonts w:ascii="Times New Roman" w:hAnsi="Times New Roman"/>
                <w:color w:val="auto"/>
                <w:sz w:val="24"/>
              </w:rPr>
              <w:t xml:space="preserve">Projekta iesnieguma finanšu dati ir </w:t>
            </w:r>
            <w:r w:rsidRPr="00604880">
              <w:rPr>
                <w:rFonts w:ascii="Times New Roman" w:hAnsi="Times New Roman"/>
                <w:i/>
                <w:color w:val="auto"/>
                <w:sz w:val="24"/>
              </w:rPr>
              <w:t xml:space="preserve"> </w:t>
            </w:r>
            <w:r w:rsidRPr="00604880">
              <w:rPr>
                <w:rFonts w:ascii="Times New Roman" w:hAnsi="Times New Roman"/>
                <w:color w:val="auto"/>
                <w:sz w:val="24"/>
              </w:rPr>
              <w:t>norādīti</w:t>
            </w:r>
            <w:r w:rsidRPr="00604880">
              <w:rPr>
                <w:rFonts w:ascii="Times New Roman" w:hAnsi="Times New Roman"/>
                <w:i/>
                <w:color w:val="auto"/>
                <w:sz w:val="24"/>
              </w:rPr>
              <w:t xml:space="preserve"> </w:t>
            </w:r>
            <w:proofErr w:type="spellStart"/>
            <w:r w:rsidRPr="00604880">
              <w:rPr>
                <w:rFonts w:ascii="Times New Roman" w:hAnsi="Times New Roman"/>
                <w:i/>
                <w:color w:val="auto"/>
                <w:sz w:val="24"/>
              </w:rPr>
              <w:t>euro</w:t>
            </w:r>
            <w:proofErr w:type="spellEnd"/>
            <w:r w:rsidRPr="00604880">
              <w:rPr>
                <w:rFonts w:ascii="Times New Roman" w:hAnsi="Times New Roman"/>
                <w:color w:val="auto"/>
                <w:sz w:val="24"/>
              </w:rPr>
              <w:t>.</w:t>
            </w:r>
          </w:p>
        </w:tc>
        <w:tc>
          <w:tcPr>
            <w:tcW w:w="2421" w:type="dxa"/>
            <w:vAlign w:val="center"/>
          </w:tcPr>
          <w:p w14:paraId="50F0B860" w14:textId="77777777" w:rsidR="00400531" w:rsidRPr="00604880" w:rsidRDefault="00400531" w:rsidP="00604880">
            <w:pPr>
              <w:pStyle w:val="ListParagraph"/>
              <w:ind w:left="0"/>
              <w:jc w:val="center"/>
            </w:pPr>
            <w:r w:rsidRPr="00604880">
              <w:t>P</w:t>
            </w:r>
          </w:p>
        </w:tc>
        <w:tc>
          <w:tcPr>
            <w:tcW w:w="7644" w:type="dxa"/>
          </w:tcPr>
          <w:p w14:paraId="3DDE0A4D" w14:textId="77777777" w:rsidR="00D86313" w:rsidRPr="00604880" w:rsidRDefault="00D86313" w:rsidP="00604880">
            <w:pPr>
              <w:pStyle w:val="NoSpacing"/>
              <w:jc w:val="both"/>
              <w:rPr>
                <w:rFonts w:ascii="Times New Roman" w:hAnsi="Times New Roman"/>
                <w:color w:val="auto"/>
                <w:sz w:val="24"/>
              </w:rPr>
            </w:pPr>
            <w:r w:rsidRPr="00604880">
              <w:rPr>
                <w:rFonts w:ascii="Times New Roman" w:hAnsi="Times New Roman"/>
                <w:b/>
                <w:color w:val="auto"/>
                <w:sz w:val="24"/>
              </w:rPr>
              <w:t>Vērtējums ir „Jā”</w:t>
            </w:r>
            <w:r w:rsidRPr="00604880">
              <w:rPr>
                <w:rFonts w:ascii="Times New Roman" w:hAnsi="Times New Roman"/>
                <w:color w:val="auto"/>
                <w:sz w:val="24"/>
              </w:rPr>
              <w:t>, ja projekta iesniegumā</w:t>
            </w:r>
            <w:r w:rsidR="00254B68" w:rsidRPr="00604880">
              <w:rPr>
                <w:rFonts w:ascii="Times New Roman" w:hAnsi="Times New Roman"/>
                <w:color w:val="auto"/>
                <w:sz w:val="24"/>
              </w:rPr>
              <w:t xml:space="preserve"> </w:t>
            </w:r>
            <w:r w:rsidRPr="00604880">
              <w:rPr>
                <w:rFonts w:ascii="Times New Roman" w:hAnsi="Times New Roman"/>
                <w:color w:val="auto"/>
                <w:sz w:val="24"/>
              </w:rPr>
              <w:t>finanšu dati ir norādīti</w:t>
            </w:r>
            <w:r w:rsidRPr="00604880">
              <w:rPr>
                <w:rFonts w:ascii="Times New Roman" w:hAnsi="Times New Roman"/>
                <w:i/>
                <w:color w:val="auto"/>
                <w:sz w:val="24"/>
              </w:rPr>
              <w:t xml:space="preserve"> </w:t>
            </w:r>
            <w:proofErr w:type="spellStart"/>
            <w:r w:rsidRPr="00604880">
              <w:rPr>
                <w:rFonts w:ascii="Times New Roman" w:hAnsi="Times New Roman"/>
                <w:i/>
                <w:color w:val="auto"/>
                <w:sz w:val="24"/>
              </w:rPr>
              <w:t>euro</w:t>
            </w:r>
            <w:proofErr w:type="spellEnd"/>
            <w:r w:rsidRPr="00604880">
              <w:rPr>
                <w:rFonts w:ascii="Times New Roman" w:hAnsi="Times New Roman"/>
                <w:color w:val="auto"/>
                <w:sz w:val="24"/>
              </w:rPr>
              <w:t>.</w:t>
            </w:r>
          </w:p>
          <w:p w14:paraId="0A3DF422" w14:textId="77777777" w:rsidR="00D86313" w:rsidRPr="00604880" w:rsidRDefault="00D86313" w:rsidP="00604880">
            <w:pPr>
              <w:pStyle w:val="NoSpacing"/>
              <w:jc w:val="both"/>
              <w:rPr>
                <w:rFonts w:ascii="Times New Roman" w:hAnsi="Times New Roman"/>
                <w:color w:val="auto"/>
                <w:sz w:val="24"/>
              </w:rPr>
            </w:pPr>
          </w:p>
          <w:p w14:paraId="05CB6CC2" w14:textId="77777777" w:rsidR="00400531" w:rsidRPr="00604880" w:rsidRDefault="00D86313" w:rsidP="00604880">
            <w:pPr>
              <w:pStyle w:val="NoSpacing"/>
              <w:jc w:val="both"/>
              <w:rPr>
                <w:rFonts w:ascii="Times New Roman" w:hAnsi="Times New Roman"/>
                <w:b/>
                <w:color w:val="auto"/>
                <w:sz w:val="24"/>
              </w:rPr>
            </w:pPr>
            <w:r w:rsidRPr="00604880">
              <w:rPr>
                <w:rFonts w:ascii="Times New Roman" w:hAnsi="Times New Roman"/>
                <w:color w:val="auto"/>
                <w:sz w:val="24"/>
              </w:rPr>
              <w:t>Ja projekta iesniegums neatbilst minētajai prasībai,</w:t>
            </w:r>
            <w:r w:rsidRPr="00604880">
              <w:rPr>
                <w:rFonts w:ascii="Times New Roman" w:hAnsi="Times New Roman"/>
                <w:b/>
                <w:color w:val="auto"/>
                <w:sz w:val="24"/>
              </w:rPr>
              <w:t xml:space="preserve"> vērtējums ir „Jā, ar nosacījumu”</w:t>
            </w:r>
            <w:r w:rsidRPr="00604880">
              <w:rPr>
                <w:rFonts w:ascii="Times New Roman" w:hAnsi="Times New Roman"/>
                <w:color w:val="auto"/>
                <w:sz w:val="24"/>
              </w:rPr>
              <w:t>, izvirza nosacījumu finanšu datus norādīt</w:t>
            </w:r>
            <w:r w:rsidRPr="00604880">
              <w:rPr>
                <w:rFonts w:ascii="Times New Roman" w:hAnsi="Times New Roman"/>
                <w:i/>
                <w:color w:val="auto"/>
                <w:sz w:val="24"/>
              </w:rPr>
              <w:t xml:space="preserve"> </w:t>
            </w:r>
            <w:proofErr w:type="spellStart"/>
            <w:r w:rsidRPr="00604880">
              <w:rPr>
                <w:rFonts w:ascii="Times New Roman" w:hAnsi="Times New Roman"/>
                <w:i/>
                <w:color w:val="auto"/>
                <w:sz w:val="24"/>
              </w:rPr>
              <w:t>euro</w:t>
            </w:r>
            <w:proofErr w:type="spellEnd"/>
            <w:r w:rsidRPr="00604880">
              <w:rPr>
                <w:rFonts w:ascii="Times New Roman" w:hAnsi="Times New Roman"/>
                <w:i/>
                <w:color w:val="auto"/>
                <w:sz w:val="24"/>
              </w:rPr>
              <w:t>.</w:t>
            </w:r>
          </w:p>
        </w:tc>
      </w:tr>
      <w:tr w:rsidR="00400531" w:rsidRPr="00604880" w14:paraId="68A64F8A" w14:textId="77777777" w:rsidTr="0018613F">
        <w:trPr>
          <w:trHeight w:val="103"/>
          <w:jc w:val="center"/>
        </w:trPr>
        <w:tc>
          <w:tcPr>
            <w:tcW w:w="704" w:type="dxa"/>
          </w:tcPr>
          <w:p w14:paraId="7E03E8CE" w14:textId="77777777" w:rsidR="00400531" w:rsidRPr="00604880" w:rsidRDefault="00400531" w:rsidP="00604880">
            <w:pPr>
              <w:spacing w:after="0" w:line="240" w:lineRule="auto"/>
              <w:jc w:val="both"/>
              <w:rPr>
                <w:rFonts w:ascii="Times New Roman" w:hAnsi="Times New Roman"/>
                <w:color w:val="auto"/>
                <w:sz w:val="24"/>
              </w:rPr>
            </w:pPr>
            <w:r w:rsidRPr="00604880">
              <w:rPr>
                <w:rFonts w:ascii="Times New Roman" w:hAnsi="Times New Roman"/>
                <w:color w:val="auto"/>
                <w:sz w:val="24"/>
              </w:rPr>
              <w:t>1.8.</w:t>
            </w:r>
          </w:p>
        </w:tc>
        <w:tc>
          <w:tcPr>
            <w:tcW w:w="3260" w:type="dxa"/>
          </w:tcPr>
          <w:p w14:paraId="7707326D" w14:textId="77777777" w:rsidR="00400531" w:rsidRPr="00604880" w:rsidRDefault="00400531" w:rsidP="00604880">
            <w:pPr>
              <w:spacing w:after="0" w:line="240" w:lineRule="auto"/>
              <w:jc w:val="both"/>
              <w:rPr>
                <w:rFonts w:ascii="Times New Roman" w:hAnsi="Times New Roman"/>
                <w:color w:val="auto"/>
                <w:sz w:val="24"/>
              </w:rPr>
            </w:pPr>
            <w:r w:rsidRPr="00604880">
              <w:rPr>
                <w:rFonts w:ascii="Times New Roman" w:hAnsi="Times New Roman"/>
                <w:color w:val="auto"/>
                <w:sz w:val="24"/>
              </w:rPr>
              <w:t xml:space="preserve">Projekta iesnieguma finanšu aprēķins ir izstrādāts aritmētiski precīzi un ir atbilstošs </w:t>
            </w:r>
            <w:r w:rsidR="0076365D" w:rsidRPr="00604880">
              <w:rPr>
                <w:rFonts w:ascii="Times New Roman" w:hAnsi="Times New Roman"/>
                <w:color w:val="auto"/>
                <w:sz w:val="24"/>
              </w:rPr>
              <w:t xml:space="preserve">MK noteikumu par specifiskā atbalsta mērķa īstenošanu un </w:t>
            </w:r>
            <w:r w:rsidRPr="00604880">
              <w:rPr>
                <w:rFonts w:ascii="Times New Roman" w:hAnsi="Times New Roman"/>
                <w:color w:val="auto"/>
                <w:sz w:val="24"/>
              </w:rPr>
              <w:t>projekta iesnieguma veidlapas prasībām</w:t>
            </w:r>
            <w:r w:rsidR="0076365D" w:rsidRPr="00604880">
              <w:rPr>
                <w:rFonts w:ascii="Times New Roman" w:hAnsi="Times New Roman"/>
                <w:color w:val="auto"/>
                <w:sz w:val="24"/>
              </w:rPr>
              <w:t xml:space="preserve">, kas noteikts </w:t>
            </w:r>
            <w:proofErr w:type="spellStart"/>
            <w:r w:rsidR="0076365D" w:rsidRPr="00604880">
              <w:rPr>
                <w:rFonts w:ascii="Times New Roman" w:hAnsi="Times New Roman"/>
                <w:color w:val="auto"/>
                <w:sz w:val="24"/>
              </w:rPr>
              <w:t>Minsitru</w:t>
            </w:r>
            <w:proofErr w:type="spellEnd"/>
            <w:r w:rsidR="0076365D" w:rsidRPr="00604880">
              <w:rPr>
                <w:rFonts w:ascii="Times New Roman" w:hAnsi="Times New Roman"/>
                <w:color w:val="auto"/>
                <w:sz w:val="24"/>
              </w:rPr>
              <w:t xml:space="preserve"> kabineta 2014.gada 16.decembra noteikumu Nr.784 „Kārtība, kādā Eiropas Savienības struktūrfondu un Kohēzijas fonda vadībā iesaistītās institūcijas nodrošina plānošanas dokumentu sagatavošanu un šo fondu ieviešanu 2014.-2020.gada plānošanas periodā 1.pielikumā.</w:t>
            </w:r>
          </w:p>
        </w:tc>
        <w:tc>
          <w:tcPr>
            <w:tcW w:w="2421" w:type="dxa"/>
            <w:vAlign w:val="center"/>
          </w:tcPr>
          <w:p w14:paraId="6A2668B8" w14:textId="77777777" w:rsidR="00400531" w:rsidRPr="00604880" w:rsidRDefault="00400531" w:rsidP="00604880">
            <w:pPr>
              <w:pStyle w:val="ListParagraph"/>
              <w:ind w:left="0"/>
              <w:jc w:val="center"/>
            </w:pPr>
            <w:r w:rsidRPr="00604880">
              <w:t>P</w:t>
            </w:r>
          </w:p>
        </w:tc>
        <w:tc>
          <w:tcPr>
            <w:tcW w:w="7644" w:type="dxa"/>
          </w:tcPr>
          <w:p w14:paraId="5E8C550D" w14:textId="77777777" w:rsidR="00400531" w:rsidRPr="00604880" w:rsidRDefault="00400531" w:rsidP="00604880">
            <w:pPr>
              <w:pStyle w:val="NoSpacing"/>
              <w:jc w:val="both"/>
              <w:rPr>
                <w:rFonts w:ascii="Times New Roman" w:hAnsi="Times New Roman"/>
                <w:color w:val="auto"/>
                <w:sz w:val="24"/>
              </w:rPr>
            </w:pPr>
            <w:r w:rsidRPr="00604880">
              <w:rPr>
                <w:rFonts w:ascii="Times New Roman" w:hAnsi="Times New Roman"/>
                <w:b/>
                <w:color w:val="auto"/>
                <w:sz w:val="24"/>
              </w:rPr>
              <w:t>Vērtējums ir „Jā”</w:t>
            </w:r>
            <w:r w:rsidRPr="00604880">
              <w:rPr>
                <w:rFonts w:ascii="Times New Roman" w:hAnsi="Times New Roman"/>
                <w:color w:val="auto"/>
                <w:sz w:val="24"/>
              </w:rPr>
              <w:t>, ja projekta iesniegumā (2.</w:t>
            </w:r>
            <w:r w:rsidR="00CD4935" w:rsidRPr="00604880">
              <w:rPr>
                <w:rFonts w:ascii="Times New Roman" w:hAnsi="Times New Roman"/>
                <w:color w:val="auto"/>
                <w:sz w:val="24"/>
              </w:rPr>
              <w:t xml:space="preserve"> un 3.</w:t>
            </w:r>
            <w:r w:rsidRPr="00604880">
              <w:rPr>
                <w:rFonts w:ascii="Times New Roman" w:hAnsi="Times New Roman"/>
                <w:color w:val="auto"/>
                <w:sz w:val="24"/>
              </w:rPr>
              <w:t>pielikumā):</w:t>
            </w:r>
          </w:p>
          <w:p w14:paraId="48A7B761" w14:textId="77777777" w:rsidR="00400531" w:rsidRPr="00604880" w:rsidRDefault="00400531" w:rsidP="00604880">
            <w:pPr>
              <w:pStyle w:val="NoSpacing"/>
              <w:numPr>
                <w:ilvl w:val="0"/>
                <w:numId w:val="2"/>
              </w:numPr>
              <w:ind w:left="306" w:hanging="306"/>
              <w:jc w:val="both"/>
              <w:rPr>
                <w:rFonts w:ascii="Times New Roman" w:hAnsi="Times New Roman"/>
                <w:color w:val="auto"/>
                <w:sz w:val="24"/>
              </w:rPr>
            </w:pPr>
            <w:r w:rsidRPr="00604880">
              <w:rPr>
                <w:rFonts w:ascii="Times New Roman" w:hAnsi="Times New Roman"/>
                <w:color w:val="auto"/>
                <w:sz w:val="24"/>
              </w:rPr>
              <w:t>finanšu aprēķins ir aritmētiski precīzs;</w:t>
            </w:r>
          </w:p>
          <w:p w14:paraId="6532CE0A" w14:textId="16319447" w:rsidR="00400531" w:rsidRPr="00604880" w:rsidRDefault="00400531" w:rsidP="00604880">
            <w:pPr>
              <w:pStyle w:val="ListParagraph"/>
              <w:numPr>
                <w:ilvl w:val="0"/>
                <w:numId w:val="2"/>
              </w:numPr>
              <w:ind w:left="306" w:hanging="306"/>
              <w:jc w:val="both"/>
            </w:pPr>
            <w:r w:rsidRPr="00604880">
              <w:t>finanšu aprēķins ir izstrādāts atbilstoši projekta iesnieguma veidlapas prasībām, t.i., visās ailēs ir norādīta prasītā informācija (daudzums, mērvienības, projekta darbības numurs, izmaksu veids, izmaksu pozīciju summas, PVN)</w:t>
            </w:r>
            <w:r w:rsidR="00372195" w:rsidRPr="00604880">
              <w:t xml:space="preserve">. </w:t>
            </w:r>
            <w:r w:rsidR="00372195" w:rsidRPr="00604880">
              <w:rPr>
                <w:rFonts w:eastAsia="ヒラギノ角ゴ Pro W3"/>
              </w:rPr>
              <w:t>Ja kāda no ailēm nav attiecināma uz projekta iesnieguma veidlapu, ailē ir norādīts simbols „0” vai „-”</w:t>
            </w:r>
            <w:r w:rsidRPr="00604880">
              <w:t>;</w:t>
            </w:r>
          </w:p>
          <w:p w14:paraId="6917529C" w14:textId="77777777" w:rsidR="00400531" w:rsidRPr="00604880" w:rsidRDefault="00400531" w:rsidP="00604880">
            <w:pPr>
              <w:pStyle w:val="NoSpacing"/>
              <w:numPr>
                <w:ilvl w:val="0"/>
                <w:numId w:val="2"/>
              </w:numPr>
              <w:ind w:left="306" w:hanging="306"/>
              <w:jc w:val="both"/>
              <w:rPr>
                <w:rFonts w:ascii="Times New Roman" w:hAnsi="Times New Roman"/>
                <w:color w:val="auto"/>
                <w:sz w:val="24"/>
              </w:rPr>
            </w:pPr>
            <w:r w:rsidRPr="00604880">
              <w:rPr>
                <w:rFonts w:ascii="Times New Roman" w:hAnsi="Times New Roman"/>
                <w:color w:val="auto"/>
                <w:sz w:val="24"/>
              </w:rPr>
              <w:t>finanšu aprēķins norādīts ar diviem cipariem aiz komata;</w:t>
            </w:r>
          </w:p>
          <w:p w14:paraId="3EC929FA" w14:textId="77777777" w:rsidR="00400531" w:rsidRPr="00604880" w:rsidRDefault="00400531" w:rsidP="00604880">
            <w:pPr>
              <w:pStyle w:val="NoSpacing"/>
              <w:numPr>
                <w:ilvl w:val="0"/>
                <w:numId w:val="2"/>
              </w:numPr>
              <w:ind w:left="306" w:hanging="306"/>
              <w:jc w:val="both"/>
              <w:rPr>
                <w:rFonts w:ascii="Times New Roman" w:hAnsi="Times New Roman"/>
                <w:color w:val="auto"/>
                <w:sz w:val="24"/>
              </w:rPr>
            </w:pPr>
            <w:r w:rsidRPr="00604880">
              <w:rPr>
                <w:rFonts w:ascii="Times New Roman" w:hAnsi="Times New Roman"/>
                <w:color w:val="auto"/>
                <w:sz w:val="24"/>
              </w:rPr>
              <w:t>ir nodrošināta savstarpēja finansējuma apmēra atbilstība projekta iesnieguma 2. un 3.pielikumā.</w:t>
            </w:r>
          </w:p>
          <w:p w14:paraId="465C2699" w14:textId="77777777" w:rsidR="00400531" w:rsidRPr="00604880" w:rsidRDefault="00400531" w:rsidP="00604880">
            <w:pPr>
              <w:pStyle w:val="NoSpacing"/>
              <w:ind w:left="720"/>
              <w:jc w:val="both"/>
              <w:rPr>
                <w:rFonts w:ascii="Times New Roman" w:hAnsi="Times New Roman"/>
                <w:color w:val="auto"/>
                <w:sz w:val="24"/>
              </w:rPr>
            </w:pPr>
          </w:p>
          <w:p w14:paraId="5841A00F" w14:textId="77777777" w:rsidR="00400531" w:rsidRPr="00604880" w:rsidRDefault="00400531" w:rsidP="00604880">
            <w:pPr>
              <w:pStyle w:val="NoSpacing"/>
              <w:jc w:val="both"/>
              <w:rPr>
                <w:rFonts w:ascii="Times New Roman" w:hAnsi="Times New Roman"/>
                <w:color w:val="auto"/>
                <w:sz w:val="24"/>
              </w:rPr>
            </w:pPr>
            <w:r w:rsidRPr="00604880">
              <w:rPr>
                <w:rFonts w:ascii="Times New Roman" w:hAnsi="Times New Roman"/>
                <w:color w:val="auto"/>
                <w:sz w:val="24"/>
              </w:rPr>
              <w:t xml:space="preserve">Ja projekta iesniegums neatbilst minētajām prasībām, </w:t>
            </w:r>
            <w:r w:rsidRPr="00604880">
              <w:rPr>
                <w:rFonts w:ascii="Times New Roman" w:hAnsi="Times New Roman"/>
                <w:b/>
                <w:color w:val="auto"/>
                <w:sz w:val="24"/>
              </w:rPr>
              <w:t>vērtējums ir „Jā, ar nosacījumu”</w:t>
            </w:r>
            <w:r w:rsidRPr="00604880">
              <w:rPr>
                <w:rFonts w:ascii="Times New Roman" w:hAnsi="Times New Roman"/>
                <w:color w:val="auto"/>
                <w:sz w:val="24"/>
              </w:rPr>
              <w:t>, izvirza nosacījumu veikt atbilstošu precizējumu.</w:t>
            </w:r>
          </w:p>
        </w:tc>
      </w:tr>
      <w:tr w:rsidR="00400531" w:rsidRPr="00604880" w14:paraId="4F7054A3" w14:textId="77777777" w:rsidTr="0018613F">
        <w:trPr>
          <w:trHeight w:val="103"/>
          <w:jc w:val="center"/>
        </w:trPr>
        <w:tc>
          <w:tcPr>
            <w:tcW w:w="704" w:type="dxa"/>
          </w:tcPr>
          <w:p w14:paraId="4F465725" w14:textId="77777777" w:rsidR="00400531" w:rsidRPr="00604880" w:rsidRDefault="00400531" w:rsidP="00604880">
            <w:pPr>
              <w:spacing w:after="0" w:line="240" w:lineRule="auto"/>
              <w:jc w:val="both"/>
              <w:rPr>
                <w:rFonts w:ascii="Times New Roman" w:hAnsi="Times New Roman"/>
                <w:color w:val="auto"/>
                <w:sz w:val="24"/>
              </w:rPr>
            </w:pPr>
            <w:r w:rsidRPr="00604880">
              <w:rPr>
                <w:rFonts w:ascii="Times New Roman" w:hAnsi="Times New Roman"/>
                <w:color w:val="auto"/>
                <w:sz w:val="24"/>
              </w:rPr>
              <w:t>1.9.</w:t>
            </w:r>
          </w:p>
        </w:tc>
        <w:tc>
          <w:tcPr>
            <w:tcW w:w="3260" w:type="dxa"/>
          </w:tcPr>
          <w:p w14:paraId="588A0380" w14:textId="77777777" w:rsidR="00400531" w:rsidRPr="00604880" w:rsidRDefault="00400531" w:rsidP="00604880">
            <w:pPr>
              <w:spacing w:after="0" w:line="240" w:lineRule="auto"/>
              <w:jc w:val="both"/>
              <w:rPr>
                <w:rFonts w:ascii="Times New Roman" w:hAnsi="Times New Roman"/>
                <w:color w:val="auto"/>
                <w:sz w:val="24"/>
              </w:rPr>
            </w:pPr>
            <w:r w:rsidRPr="00604880">
              <w:rPr>
                <w:rFonts w:ascii="Times New Roman" w:hAnsi="Times New Roman"/>
                <w:color w:val="auto"/>
                <w:sz w:val="24"/>
              </w:rPr>
              <w:t xml:space="preserve">Projekta iesniegumā paredzētais ES fonda finansējuma apmērs atbilst MK noteikumos par specifiskā atbalsta mērķa īstenošanu projektam noteiktajam ES fonda </w:t>
            </w:r>
            <w:r w:rsidR="0059593E" w:rsidRPr="00604880">
              <w:rPr>
                <w:rFonts w:ascii="Times New Roman" w:hAnsi="Times New Roman"/>
                <w:color w:val="auto"/>
                <w:sz w:val="24"/>
              </w:rPr>
              <w:t xml:space="preserve">pieļaujamajam </w:t>
            </w:r>
            <w:r w:rsidRPr="00604880">
              <w:rPr>
                <w:rFonts w:ascii="Times New Roman" w:hAnsi="Times New Roman"/>
                <w:color w:val="auto"/>
                <w:sz w:val="24"/>
              </w:rPr>
              <w:t>apmēram.</w:t>
            </w:r>
          </w:p>
        </w:tc>
        <w:tc>
          <w:tcPr>
            <w:tcW w:w="2421" w:type="dxa"/>
            <w:vAlign w:val="center"/>
          </w:tcPr>
          <w:p w14:paraId="41B53644" w14:textId="77777777" w:rsidR="00400531" w:rsidRPr="00604880" w:rsidRDefault="00400531" w:rsidP="00604880">
            <w:pPr>
              <w:pStyle w:val="ListParagraph"/>
              <w:ind w:left="0"/>
              <w:jc w:val="center"/>
            </w:pPr>
            <w:r w:rsidRPr="00604880">
              <w:t>P</w:t>
            </w:r>
          </w:p>
        </w:tc>
        <w:tc>
          <w:tcPr>
            <w:tcW w:w="7644" w:type="dxa"/>
          </w:tcPr>
          <w:p w14:paraId="5FEFB6B4" w14:textId="77777777" w:rsidR="00400531" w:rsidRPr="00604880" w:rsidRDefault="00400531" w:rsidP="00604880">
            <w:pPr>
              <w:pStyle w:val="NoSpacing"/>
              <w:jc w:val="both"/>
              <w:rPr>
                <w:rFonts w:ascii="Times New Roman" w:hAnsi="Times New Roman"/>
                <w:color w:val="auto"/>
                <w:sz w:val="24"/>
              </w:rPr>
            </w:pPr>
            <w:r w:rsidRPr="00604880">
              <w:rPr>
                <w:rFonts w:ascii="Times New Roman" w:hAnsi="Times New Roman"/>
                <w:b/>
                <w:color w:val="auto"/>
                <w:sz w:val="24"/>
              </w:rPr>
              <w:t>Vērtējums ir „Jā”</w:t>
            </w:r>
            <w:r w:rsidRPr="00604880">
              <w:rPr>
                <w:rFonts w:ascii="Times New Roman" w:hAnsi="Times New Roman"/>
                <w:color w:val="auto"/>
                <w:sz w:val="24"/>
              </w:rPr>
              <w:t xml:space="preserve">, ja projekta iesniegumā (2. pielikums)  norādītais Eiropas Sociāla fonda finansējuma apmērs nepārsniedz </w:t>
            </w:r>
            <w:r w:rsidR="00AF4BDD" w:rsidRPr="00604880">
              <w:rPr>
                <w:rFonts w:ascii="Times New Roman" w:hAnsi="Times New Roman"/>
                <w:sz w:val="24"/>
              </w:rPr>
              <w:t>MK noteikumos par specifiskā atbalsta mērķa īstenošanu</w:t>
            </w:r>
            <w:r w:rsidRPr="00604880">
              <w:rPr>
                <w:rFonts w:ascii="Times New Roman" w:hAnsi="Times New Roman"/>
                <w:color w:val="auto"/>
                <w:sz w:val="24"/>
              </w:rPr>
              <w:t xml:space="preserve"> projektam pieejamo finansējuma apmēru </w:t>
            </w:r>
            <w:r w:rsidR="009062E4">
              <w:rPr>
                <w:rFonts w:ascii="Times New Roman" w:hAnsi="Times New Roman"/>
                <w:color w:val="auto"/>
                <w:sz w:val="24"/>
              </w:rPr>
              <w:t>8 466 087</w:t>
            </w:r>
            <w:r w:rsidR="00CD4935" w:rsidRPr="00604880">
              <w:rPr>
                <w:rFonts w:ascii="Times New Roman" w:hAnsi="Times New Roman"/>
                <w:color w:val="auto"/>
                <w:sz w:val="24"/>
              </w:rPr>
              <w:t xml:space="preserve"> </w:t>
            </w:r>
            <w:proofErr w:type="spellStart"/>
            <w:r w:rsidR="00CD4935" w:rsidRPr="00604880">
              <w:rPr>
                <w:rFonts w:ascii="Times New Roman" w:hAnsi="Times New Roman"/>
                <w:i/>
                <w:color w:val="auto"/>
                <w:sz w:val="24"/>
              </w:rPr>
              <w:t>euro</w:t>
            </w:r>
            <w:proofErr w:type="spellEnd"/>
            <w:r w:rsidRPr="00604880">
              <w:rPr>
                <w:rFonts w:ascii="Times New Roman" w:hAnsi="Times New Roman"/>
                <w:color w:val="auto"/>
                <w:sz w:val="24"/>
              </w:rPr>
              <w:t>. Vērtējot kritēriju vienlaikus pārliecinās, ka projekta</w:t>
            </w:r>
            <w:r w:rsidRPr="00604880">
              <w:rPr>
                <w:rFonts w:ascii="Times New Roman" w:hAnsi="Times New Roman"/>
                <w:i/>
                <w:color w:val="auto"/>
                <w:sz w:val="24"/>
              </w:rPr>
              <w:t xml:space="preserve"> </w:t>
            </w:r>
            <w:r w:rsidRPr="00604880">
              <w:rPr>
                <w:rFonts w:ascii="Times New Roman" w:hAnsi="Times New Roman"/>
                <w:color w:val="auto"/>
                <w:sz w:val="24"/>
              </w:rPr>
              <w:t xml:space="preserve"> valsts budžeta finansējums nepārsniedz  </w:t>
            </w:r>
            <w:r w:rsidR="00CD4935" w:rsidRPr="00604880">
              <w:rPr>
                <w:rFonts w:ascii="Times New Roman" w:hAnsi="Times New Roman"/>
                <w:color w:val="auto"/>
                <w:sz w:val="24"/>
              </w:rPr>
              <w:t xml:space="preserve"> </w:t>
            </w:r>
            <w:r w:rsidR="009062E4">
              <w:rPr>
                <w:rFonts w:ascii="Times New Roman" w:hAnsi="Times New Roman"/>
                <w:color w:val="auto"/>
                <w:sz w:val="24"/>
              </w:rPr>
              <w:t>1 494 016</w:t>
            </w:r>
            <w:r w:rsidR="00CD4935" w:rsidRPr="00604880">
              <w:rPr>
                <w:rFonts w:ascii="Times New Roman" w:hAnsi="Times New Roman"/>
                <w:color w:val="auto"/>
                <w:sz w:val="24"/>
              </w:rPr>
              <w:t xml:space="preserve"> </w:t>
            </w:r>
            <w:proofErr w:type="spellStart"/>
            <w:r w:rsidR="00CD4935" w:rsidRPr="00604880">
              <w:rPr>
                <w:rFonts w:ascii="Times New Roman" w:hAnsi="Times New Roman"/>
                <w:i/>
                <w:color w:val="auto"/>
                <w:sz w:val="24"/>
              </w:rPr>
              <w:t>euro</w:t>
            </w:r>
            <w:proofErr w:type="spellEnd"/>
            <w:r w:rsidRPr="00604880">
              <w:rPr>
                <w:rFonts w:ascii="Times New Roman" w:hAnsi="Times New Roman"/>
                <w:color w:val="auto"/>
                <w:sz w:val="24"/>
              </w:rPr>
              <w:t>.</w:t>
            </w:r>
          </w:p>
          <w:p w14:paraId="0A40F5BB" w14:textId="77777777" w:rsidR="009B1E45" w:rsidRPr="00604880" w:rsidRDefault="009B1E45" w:rsidP="00604880">
            <w:pPr>
              <w:pStyle w:val="NoSpacing"/>
              <w:jc w:val="both"/>
              <w:rPr>
                <w:rFonts w:ascii="Times New Roman" w:hAnsi="Times New Roman"/>
                <w:color w:val="auto"/>
                <w:sz w:val="24"/>
              </w:rPr>
            </w:pPr>
          </w:p>
          <w:p w14:paraId="791FAE58" w14:textId="77777777" w:rsidR="00400531" w:rsidRPr="00604880" w:rsidRDefault="00400531" w:rsidP="00604880">
            <w:pPr>
              <w:pStyle w:val="NoSpacing"/>
              <w:jc w:val="both"/>
              <w:rPr>
                <w:rFonts w:ascii="Times New Roman" w:hAnsi="Times New Roman"/>
                <w:b/>
                <w:color w:val="auto"/>
                <w:sz w:val="24"/>
              </w:rPr>
            </w:pPr>
            <w:r w:rsidRPr="00604880">
              <w:rPr>
                <w:rFonts w:ascii="Times New Roman" w:hAnsi="Times New Roman"/>
                <w:color w:val="auto"/>
                <w:sz w:val="24"/>
              </w:rPr>
              <w:t>Ja projekta iesniegums neatbilst minētaj</w:t>
            </w:r>
            <w:r w:rsidR="00D86313" w:rsidRPr="00604880">
              <w:rPr>
                <w:rFonts w:ascii="Times New Roman" w:hAnsi="Times New Roman"/>
                <w:color w:val="auto"/>
                <w:sz w:val="24"/>
              </w:rPr>
              <w:t>ai</w:t>
            </w:r>
            <w:r w:rsidRPr="00604880">
              <w:rPr>
                <w:rFonts w:ascii="Times New Roman" w:hAnsi="Times New Roman"/>
                <w:color w:val="auto"/>
                <w:sz w:val="24"/>
              </w:rPr>
              <w:t xml:space="preserve"> prasīb</w:t>
            </w:r>
            <w:r w:rsidR="00D86313" w:rsidRPr="00604880">
              <w:rPr>
                <w:rFonts w:ascii="Times New Roman" w:hAnsi="Times New Roman"/>
                <w:color w:val="auto"/>
                <w:sz w:val="24"/>
              </w:rPr>
              <w:t>ai</w:t>
            </w:r>
            <w:r w:rsidRPr="00604880">
              <w:rPr>
                <w:rFonts w:ascii="Times New Roman" w:hAnsi="Times New Roman"/>
                <w:color w:val="auto"/>
                <w:sz w:val="24"/>
              </w:rPr>
              <w:t>,</w:t>
            </w:r>
            <w:r w:rsidRPr="00604880">
              <w:rPr>
                <w:rFonts w:ascii="Times New Roman" w:hAnsi="Times New Roman"/>
                <w:b/>
                <w:color w:val="auto"/>
                <w:sz w:val="24"/>
              </w:rPr>
              <w:t xml:space="preserve"> vērtējums ir „Jā, ar nosacījumu”</w:t>
            </w:r>
            <w:r w:rsidRPr="00604880">
              <w:rPr>
                <w:rFonts w:ascii="Times New Roman" w:hAnsi="Times New Roman"/>
                <w:color w:val="auto"/>
                <w:sz w:val="24"/>
              </w:rPr>
              <w:t>, izvirza nosacījumu veikt atbilstošu precizējumu.</w:t>
            </w:r>
          </w:p>
        </w:tc>
      </w:tr>
      <w:tr w:rsidR="00400531" w:rsidRPr="00604880" w14:paraId="11BD235F" w14:textId="77777777" w:rsidTr="0018613F">
        <w:trPr>
          <w:trHeight w:val="103"/>
          <w:jc w:val="center"/>
        </w:trPr>
        <w:tc>
          <w:tcPr>
            <w:tcW w:w="704" w:type="dxa"/>
          </w:tcPr>
          <w:p w14:paraId="236BD5FF" w14:textId="77777777" w:rsidR="00400531" w:rsidRPr="00604880" w:rsidRDefault="00400531" w:rsidP="00604880">
            <w:pPr>
              <w:spacing w:after="0" w:line="240" w:lineRule="auto"/>
              <w:jc w:val="both"/>
              <w:rPr>
                <w:rFonts w:ascii="Times New Roman" w:hAnsi="Times New Roman"/>
                <w:color w:val="auto"/>
                <w:sz w:val="24"/>
              </w:rPr>
            </w:pPr>
            <w:r w:rsidRPr="00604880">
              <w:rPr>
                <w:rFonts w:ascii="Times New Roman" w:hAnsi="Times New Roman"/>
                <w:color w:val="auto"/>
                <w:sz w:val="24"/>
              </w:rPr>
              <w:t>1.10.</w:t>
            </w:r>
          </w:p>
        </w:tc>
        <w:tc>
          <w:tcPr>
            <w:tcW w:w="3260" w:type="dxa"/>
          </w:tcPr>
          <w:p w14:paraId="7AFD56DF" w14:textId="77777777" w:rsidR="00400531" w:rsidRPr="00604880" w:rsidRDefault="00400531" w:rsidP="00604880">
            <w:pPr>
              <w:spacing w:after="0" w:line="240" w:lineRule="auto"/>
              <w:jc w:val="both"/>
              <w:rPr>
                <w:rFonts w:ascii="Times New Roman" w:hAnsi="Times New Roman"/>
                <w:color w:val="auto"/>
                <w:sz w:val="24"/>
              </w:rPr>
            </w:pPr>
            <w:r w:rsidRPr="00604880">
              <w:rPr>
                <w:rFonts w:ascii="Times New Roman" w:eastAsia="Times New Roman" w:hAnsi="Times New Roman"/>
                <w:color w:val="auto"/>
                <w:sz w:val="24"/>
              </w:rPr>
              <w:t>Projekta iesniegumā norādītā ES fonda atbalsta intensitāte nepārsniedz MK noteikumos par specifiskā atbalsta mērķa īstenošanu noteikto ES fonda maksimālo atbalsta intensitāti.</w:t>
            </w:r>
          </w:p>
        </w:tc>
        <w:tc>
          <w:tcPr>
            <w:tcW w:w="2421" w:type="dxa"/>
            <w:vAlign w:val="center"/>
          </w:tcPr>
          <w:p w14:paraId="63FAB4E7" w14:textId="77777777" w:rsidR="00400531" w:rsidRPr="00604880" w:rsidRDefault="00400531" w:rsidP="00604880">
            <w:pPr>
              <w:pStyle w:val="ListParagraph"/>
              <w:ind w:left="0"/>
              <w:jc w:val="center"/>
            </w:pPr>
            <w:r w:rsidRPr="00604880">
              <w:t>P</w:t>
            </w:r>
          </w:p>
        </w:tc>
        <w:tc>
          <w:tcPr>
            <w:tcW w:w="7644" w:type="dxa"/>
          </w:tcPr>
          <w:p w14:paraId="23FAE08E" w14:textId="77777777" w:rsidR="00400531" w:rsidRPr="00604880" w:rsidRDefault="00400531" w:rsidP="00604880">
            <w:pPr>
              <w:pStyle w:val="NoSpacing"/>
              <w:jc w:val="both"/>
              <w:rPr>
                <w:rFonts w:ascii="Times New Roman" w:hAnsi="Times New Roman"/>
                <w:color w:val="auto"/>
                <w:sz w:val="24"/>
              </w:rPr>
            </w:pPr>
            <w:r w:rsidRPr="00604880">
              <w:rPr>
                <w:rFonts w:ascii="Times New Roman" w:hAnsi="Times New Roman"/>
                <w:b/>
                <w:color w:val="auto"/>
                <w:sz w:val="24"/>
              </w:rPr>
              <w:t>Vērtējums ir „Jā”</w:t>
            </w:r>
            <w:r w:rsidRPr="00604880">
              <w:rPr>
                <w:rFonts w:ascii="Times New Roman" w:hAnsi="Times New Roman"/>
                <w:color w:val="auto"/>
                <w:sz w:val="24"/>
              </w:rPr>
              <w:t xml:space="preserve">, ja projekta iesniegumā (2. pielikums) norādītā Eiropas Sociāla fonda atbalsta intensitāte nepārsniedz </w:t>
            </w:r>
            <w:r w:rsidR="001F1520" w:rsidRPr="00604880">
              <w:rPr>
                <w:rFonts w:ascii="Times New Roman" w:hAnsi="Times New Roman"/>
                <w:sz w:val="24"/>
              </w:rPr>
              <w:t>MK noteikumos par specifiskā atbalsta mērķa īstenošanu</w:t>
            </w:r>
            <w:r w:rsidR="001F1520" w:rsidRPr="00604880" w:rsidDel="001F1520">
              <w:rPr>
                <w:rFonts w:ascii="Times New Roman" w:hAnsi="Times New Roman"/>
                <w:color w:val="auto"/>
                <w:sz w:val="24"/>
              </w:rPr>
              <w:t xml:space="preserve"> </w:t>
            </w:r>
            <w:r w:rsidRPr="00604880">
              <w:rPr>
                <w:rFonts w:ascii="Times New Roman" w:hAnsi="Times New Roman"/>
                <w:color w:val="auto"/>
                <w:sz w:val="24"/>
              </w:rPr>
              <w:t>noteikto – 85 procenti no projekta kopējā attiecināmā finansējuma.</w:t>
            </w:r>
          </w:p>
          <w:p w14:paraId="6A856ADF" w14:textId="77777777" w:rsidR="00400531" w:rsidRPr="00604880" w:rsidRDefault="00400531" w:rsidP="00604880">
            <w:pPr>
              <w:pStyle w:val="NoSpacing"/>
              <w:jc w:val="both"/>
              <w:rPr>
                <w:rFonts w:ascii="Times New Roman" w:hAnsi="Times New Roman"/>
                <w:color w:val="auto"/>
                <w:sz w:val="24"/>
              </w:rPr>
            </w:pPr>
          </w:p>
          <w:p w14:paraId="1B61CB33" w14:textId="77777777" w:rsidR="00400531" w:rsidRPr="00604880" w:rsidRDefault="00400531" w:rsidP="00604880">
            <w:pPr>
              <w:pStyle w:val="NoSpacing"/>
              <w:jc w:val="both"/>
              <w:rPr>
                <w:rFonts w:ascii="Times New Roman" w:hAnsi="Times New Roman"/>
                <w:b/>
                <w:color w:val="auto"/>
                <w:sz w:val="24"/>
              </w:rPr>
            </w:pPr>
            <w:r w:rsidRPr="00604880">
              <w:rPr>
                <w:rFonts w:ascii="Times New Roman" w:hAnsi="Times New Roman"/>
                <w:color w:val="auto"/>
                <w:sz w:val="24"/>
              </w:rPr>
              <w:t xml:space="preserve">Ja projekta iesniegums neatbilst minētajai prasībai, </w:t>
            </w:r>
            <w:r w:rsidRPr="00604880">
              <w:rPr>
                <w:rFonts w:ascii="Times New Roman" w:hAnsi="Times New Roman"/>
                <w:b/>
                <w:color w:val="auto"/>
                <w:sz w:val="24"/>
              </w:rPr>
              <w:t>vērtējums ir „Jā, ar nosacījumu”</w:t>
            </w:r>
            <w:r w:rsidRPr="00604880">
              <w:rPr>
                <w:rFonts w:ascii="Times New Roman" w:hAnsi="Times New Roman"/>
                <w:color w:val="auto"/>
                <w:sz w:val="24"/>
              </w:rPr>
              <w:t>, izvirza nosacījumu veikt atbilstošu precizējumu, paredzot, ka Eiropas Sociāla fonda atbalsta intensitāte nepārsniedz 85 procentus no projekta kopējā attiecināmā finansējuma</w:t>
            </w:r>
            <w:r w:rsidRPr="00604880">
              <w:rPr>
                <w:rFonts w:ascii="Times New Roman" w:hAnsi="Times New Roman"/>
                <w:i/>
                <w:color w:val="auto"/>
                <w:sz w:val="24"/>
              </w:rPr>
              <w:t>.</w:t>
            </w:r>
          </w:p>
        </w:tc>
      </w:tr>
      <w:tr w:rsidR="00400531" w:rsidRPr="00604880" w14:paraId="636A6E24" w14:textId="77777777" w:rsidTr="0018613F">
        <w:trPr>
          <w:trHeight w:val="103"/>
          <w:jc w:val="center"/>
        </w:trPr>
        <w:tc>
          <w:tcPr>
            <w:tcW w:w="704" w:type="dxa"/>
          </w:tcPr>
          <w:p w14:paraId="20029DB3" w14:textId="77777777" w:rsidR="00400531" w:rsidRPr="00604880" w:rsidRDefault="00400531" w:rsidP="00604880">
            <w:pPr>
              <w:spacing w:after="0" w:line="240" w:lineRule="auto"/>
              <w:jc w:val="both"/>
              <w:rPr>
                <w:rFonts w:ascii="Times New Roman" w:hAnsi="Times New Roman"/>
                <w:color w:val="auto"/>
                <w:sz w:val="24"/>
              </w:rPr>
            </w:pPr>
            <w:r w:rsidRPr="00604880">
              <w:rPr>
                <w:rFonts w:ascii="Times New Roman" w:hAnsi="Times New Roman"/>
                <w:color w:val="auto"/>
                <w:sz w:val="24"/>
              </w:rPr>
              <w:t>1.11.</w:t>
            </w:r>
          </w:p>
        </w:tc>
        <w:tc>
          <w:tcPr>
            <w:tcW w:w="3260" w:type="dxa"/>
          </w:tcPr>
          <w:p w14:paraId="1F68999F" w14:textId="77777777" w:rsidR="00400531" w:rsidRPr="00604880" w:rsidRDefault="00400531" w:rsidP="00604880">
            <w:pPr>
              <w:spacing w:after="0" w:line="240" w:lineRule="auto"/>
              <w:jc w:val="both"/>
              <w:rPr>
                <w:rFonts w:ascii="Times New Roman" w:hAnsi="Times New Roman"/>
                <w:color w:val="auto"/>
                <w:sz w:val="24"/>
              </w:rPr>
            </w:pPr>
            <w:r w:rsidRPr="00604880">
              <w:rPr>
                <w:rFonts w:ascii="Times New Roman" w:hAnsi="Times New Roman"/>
                <w:color w:val="auto"/>
                <w:sz w:val="24"/>
              </w:rPr>
              <w:t>Projekta iesniegumā iekļautās  kopējās izmaksas, plānotās atbalstāmās darbības un izmaksu pozīcijas atbilst MK noteikumos par specifiskā atbalsta mērķa īstenošanu noteiktajām, t.sk. nepārsniedz noteikto izmaksu pozīciju apjomus un:</w:t>
            </w:r>
          </w:p>
          <w:p w14:paraId="0ADA2814" w14:textId="77777777" w:rsidR="00400531" w:rsidRPr="00604880" w:rsidRDefault="00400531" w:rsidP="00604880">
            <w:pPr>
              <w:spacing w:after="0" w:line="240" w:lineRule="auto"/>
              <w:jc w:val="both"/>
              <w:rPr>
                <w:rFonts w:ascii="Times New Roman" w:hAnsi="Times New Roman"/>
                <w:color w:val="auto"/>
                <w:sz w:val="24"/>
              </w:rPr>
            </w:pPr>
            <w:r w:rsidRPr="00604880">
              <w:rPr>
                <w:rFonts w:ascii="Times New Roman" w:hAnsi="Times New Roman"/>
                <w:color w:val="auto"/>
                <w:sz w:val="24"/>
              </w:rPr>
              <w:t>1.11.1.</w:t>
            </w:r>
            <w:r w:rsidRPr="00604880">
              <w:rPr>
                <w:rFonts w:ascii="Times New Roman" w:hAnsi="Times New Roman"/>
                <w:color w:val="auto"/>
                <w:sz w:val="24"/>
              </w:rPr>
              <w:tab/>
              <w:t xml:space="preserve">ir saistītas ar projekta īstenošanu, </w:t>
            </w:r>
          </w:p>
          <w:p w14:paraId="6E404D65" w14:textId="77777777" w:rsidR="00400531" w:rsidRPr="00604880" w:rsidRDefault="00400531" w:rsidP="00604880">
            <w:pPr>
              <w:spacing w:after="0" w:line="240" w:lineRule="auto"/>
              <w:jc w:val="both"/>
              <w:rPr>
                <w:rFonts w:ascii="Times New Roman" w:hAnsi="Times New Roman"/>
                <w:color w:val="auto"/>
                <w:sz w:val="24"/>
              </w:rPr>
            </w:pPr>
            <w:r w:rsidRPr="00604880">
              <w:rPr>
                <w:rFonts w:ascii="Times New Roman" w:hAnsi="Times New Roman"/>
                <w:color w:val="auto"/>
                <w:sz w:val="24"/>
              </w:rPr>
              <w:t>1.11.2.</w:t>
            </w:r>
            <w:r w:rsidRPr="00604880">
              <w:rPr>
                <w:rFonts w:ascii="Times New Roman" w:hAnsi="Times New Roman"/>
                <w:color w:val="auto"/>
                <w:sz w:val="24"/>
              </w:rPr>
              <w:tab/>
              <w:t xml:space="preserve">ir nepieciešamas projekta īstenošanai (projektā norādīto darbību īstenošanai, mērķa grupas vajadzību nodrošināšanai, definētās problēmas risināšanai), </w:t>
            </w:r>
          </w:p>
          <w:p w14:paraId="33E61C7F" w14:textId="77777777" w:rsidR="00400531" w:rsidRPr="00604880" w:rsidRDefault="00400531" w:rsidP="00604880">
            <w:pPr>
              <w:spacing w:after="0" w:line="240" w:lineRule="auto"/>
              <w:jc w:val="both"/>
              <w:rPr>
                <w:rFonts w:ascii="Times New Roman" w:hAnsi="Times New Roman"/>
                <w:color w:val="auto"/>
                <w:sz w:val="24"/>
              </w:rPr>
            </w:pPr>
            <w:r w:rsidRPr="00604880">
              <w:rPr>
                <w:rFonts w:ascii="Times New Roman" w:hAnsi="Times New Roman"/>
                <w:color w:val="auto"/>
                <w:sz w:val="24"/>
              </w:rPr>
              <w:t>1.11.3.</w:t>
            </w:r>
            <w:r w:rsidRPr="00604880">
              <w:rPr>
                <w:rFonts w:ascii="Times New Roman" w:hAnsi="Times New Roman"/>
                <w:color w:val="auto"/>
                <w:sz w:val="24"/>
              </w:rPr>
              <w:tab/>
              <w:t>nodrošina projektā izvirzītā mērķa un rādītāju sasniegšanu.</w:t>
            </w:r>
          </w:p>
        </w:tc>
        <w:tc>
          <w:tcPr>
            <w:tcW w:w="2421" w:type="dxa"/>
            <w:vAlign w:val="center"/>
          </w:tcPr>
          <w:p w14:paraId="1DDFF0E8" w14:textId="77777777" w:rsidR="00400531" w:rsidRPr="00604880" w:rsidRDefault="00400531" w:rsidP="00604880">
            <w:pPr>
              <w:pStyle w:val="ListParagraph"/>
              <w:ind w:left="0"/>
              <w:jc w:val="center"/>
            </w:pPr>
            <w:r w:rsidRPr="00604880">
              <w:t>P</w:t>
            </w:r>
          </w:p>
        </w:tc>
        <w:tc>
          <w:tcPr>
            <w:tcW w:w="7644" w:type="dxa"/>
          </w:tcPr>
          <w:p w14:paraId="3329B3AC" w14:textId="77777777" w:rsidR="00400531" w:rsidRPr="00C55AC3" w:rsidRDefault="00400531" w:rsidP="00604880">
            <w:pPr>
              <w:pStyle w:val="NoSpacing"/>
              <w:jc w:val="both"/>
              <w:rPr>
                <w:rFonts w:ascii="Times New Roman" w:hAnsi="Times New Roman"/>
                <w:color w:val="auto"/>
                <w:sz w:val="24"/>
              </w:rPr>
            </w:pPr>
            <w:r w:rsidRPr="00C55AC3">
              <w:rPr>
                <w:rFonts w:ascii="Times New Roman" w:hAnsi="Times New Roman"/>
                <w:b/>
                <w:color w:val="auto"/>
                <w:sz w:val="24"/>
              </w:rPr>
              <w:t>Vērtējums ir „Jā”</w:t>
            </w:r>
            <w:r w:rsidRPr="00C55AC3">
              <w:rPr>
                <w:rFonts w:ascii="Times New Roman" w:hAnsi="Times New Roman"/>
                <w:color w:val="auto"/>
                <w:sz w:val="24"/>
              </w:rPr>
              <w:t>, ja:</w:t>
            </w:r>
          </w:p>
          <w:p w14:paraId="61DE9A95" w14:textId="0592CFD9" w:rsidR="00400531" w:rsidRPr="002E359D" w:rsidRDefault="00400531" w:rsidP="00604880">
            <w:pPr>
              <w:pStyle w:val="NoSpacing"/>
              <w:numPr>
                <w:ilvl w:val="0"/>
                <w:numId w:val="3"/>
              </w:numPr>
              <w:ind w:left="306" w:hanging="306"/>
              <w:jc w:val="both"/>
              <w:rPr>
                <w:rFonts w:ascii="Times New Roman" w:hAnsi="Times New Roman"/>
                <w:color w:val="auto"/>
                <w:sz w:val="24"/>
              </w:rPr>
            </w:pPr>
            <w:r w:rsidRPr="00C55AC3">
              <w:rPr>
                <w:rFonts w:ascii="Times New Roman" w:hAnsi="Times New Roman"/>
                <w:color w:val="auto"/>
                <w:sz w:val="24"/>
              </w:rPr>
              <w:t xml:space="preserve">projekta iesniegumā (3.pielikumā) </w:t>
            </w:r>
            <w:r w:rsidR="00A93940" w:rsidRPr="002E359D">
              <w:rPr>
                <w:rFonts w:ascii="Times New Roman" w:hAnsi="Times New Roman"/>
                <w:color w:val="auto"/>
                <w:sz w:val="24"/>
              </w:rPr>
              <w:t xml:space="preserve">norādītās </w:t>
            </w:r>
            <w:r w:rsidRPr="002E359D">
              <w:rPr>
                <w:rFonts w:ascii="Times New Roman" w:hAnsi="Times New Roman"/>
                <w:color w:val="auto"/>
                <w:sz w:val="24"/>
              </w:rPr>
              <w:t xml:space="preserve">plānotās izmaksas saturiski atbilst </w:t>
            </w:r>
            <w:r w:rsidR="001F1520" w:rsidRPr="002E359D">
              <w:rPr>
                <w:rFonts w:ascii="Times New Roman" w:hAnsi="Times New Roman"/>
                <w:color w:val="auto"/>
                <w:sz w:val="24"/>
              </w:rPr>
              <w:t>MK noteikumos par specifiskā atbalsta mērķa īstenošanu</w:t>
            </w:r>
            <w:r w:rsidRPr="002E359D">
              <w:rPr>
                <w:rFonts w:ascii="Times New Roman" w:hAnsi="Times New Roman"/>
                <w:color w:val="auto"/>
                <w:sz w:val="24"/>
              </w:rPr>
              <w:t xml:space="preserve"> </w:t>
            </w:r>
            <w:r w:rsidR="00DF46B5" w:rsidRPr="002E359D">
              <w:rPr>
                <w:rFonts w:ascii="Times New Roman" w:hAnsi="Times New Roman"/>
                <w:color w:val="auto"/>
                <w:sz w:val="24"/>
              </w:rPr>
              <w:t>13</w:t>
            </w:r>
            <w:r w:rsidR="00926E4D" w:rsidRPr="002E359D">
              <w:rPr>
                <w:rFonts w:ascii="Times New Roman" w:hAnsi="Times New Roman"/>
                <w:color w:val="auto"/>
                <w:sz w:val="24"/>
              </w:rPr>
              <w:t>.</w:t>
            </w:r>
            <w:r w:rsidRPr="002E359D">
              <w:rPr>
                <w:rFonts w:ascii="Times New Roman" w:hAnsi="Times New Roman"/>
                <w:color w:val="auto"/>
                <w:sz w:val="24"/>
              </w:rPr>
              <w:t xml:space="preserve">punktā noteiktajām </w:t>
            </w:r>
            <w:r w:rsidR="00973185" w:rsidRPr="002E359D">
              <w:rPr>
                <w:rFonts w:ascii="Times New Roman" w:hAnsi="Times New Roman"/>
                <w:color w:val="auto"/>
                <w:sz w:val="24"/>
              </w:rPr>
              <w:t>atbalstāmajām darbībām</w:t>
            </w:r>
            <w:r w:rsidRPr="002E359D">
              <w:rPr>
                <w:rFonts w:ascii="Times New Roman" w:hAnsi="Times New Roman"/>
                <w:color w:val="auto"/>
                <w:sz w:val="24"/>
              </w:rPr>
              <w:t xml:space="preserve"> un iekļautās izmaksu pozīcijas ir sadalītas </w:t>
            </w:r>
            <w:proofErr w:type="spellStart"/>
            <w:r w:rsidRPr="002E359D">
              <w:rPr>
                <w:rFonts w:ascii="Times New Roman" w:hAnsi="Times New Roman"/>
                <w:color w:val="auto"/>
                <w:sz w:val="24"/>
              </w:rPr>
              <w:t>apakšpozīcijās</w:t>
            </w:r>
            <w:proofErr w:type="spellEnd"/>
            <w:r w:rsidRPr="002E359D">
              <w:rPr>
                <w:rFonts w:ascii="Times New Roman" w:hAnsi="Times New Roman"/>
                <w:color w:val="auto"/>
                <w:sz w:val="24"/>
              </w:rPr>
              <w:t xml:space="preserve"> un izmaksu vienībās (ja to ir iespējams izdarīt) </w:t>
            </w:r>
            <w:r w:rsidR="003A2C32" w:rsidRPr="002E359D">
              <w:rPr>
                <w:rFonts w:ascii="Times New Roman" w:hAnsi="Times New Roman"/>
                <w:iCs/>
                <w:color w:val="auto"/>
              </w:rPr>
              <w:t xml:space="preserve">atbilstoši MK noteikumu 15., 16., 23., 24., 25. un 27. punktos norādītajām attiecināmo izmaksu pozīcijām un 17., 18., 19., 20., 21., 22., 26., 28. punktos  norādītajiem izmaksu pozīciju </w:t>
            </w:r>
            <w:proofErr w:type="spellStart"/>
            <w:r w:rsidR="003A2C32" w:rsidRPr="002E359D">
              <w:rPr>
                <w:rFonts w:ascii="Times New Roman" w:hAnsi="Times New Roman"/>
                <w:iCs/>
                <w:color w:val="auto"/>
              </w:rPr>
              <w:t>attiecināmības</w:t>
            </w:r>
            <w:proofErr w:type="spellEnd"/>
            <w:r w:rsidR="003A2C32" w:rsidRPr="002E359D">
              <w:rPr>
                <w:rFonts w:ascii="Times New Roman" w:hAnsi="Times New Roman"/>
                <w:iCs/>
                <w:color w:val="auto"/>
              </w:rPr>
              <w:t xml:space="preserve"> nosacījumiem</w:t>
            </w:r>
            <w:r w:rsidRPr="002E359D">
              <w:rPr>
                <w:rFonts w:ascii="Times New Roman" w:hAnsi="Times New Roman"/>
                <w:color w:val="auto"/>
                <w:sz w:val="24"/>
              </w:rPr>
              <w:t>;</w:t>
            </w:r>
          </w:p>
          <w:p w14:paraId="33DD42D0" w14:textId="77777777" w:rsidR="00400531" w:rsidRDefault="00400531" w:rsidP="00413395">
            <w:pPr>
              <w:pStyle w:val="NoSpacing"/>
              <w:numPr>
                <w:ilvl w:val="0"/>
                <w:numId w:val="2"/>
              </w:numPr>
              <w:ind w:left="306" w:hanging="306"/>
              <w:jc w:val="both"/>
              <w:rPr>
                <w:rFonts w:ascii="Times New Roman" w:hAnsi="Times New Roman"/>
                <w:color w:val="auto"/>
                <w:sz w:val="24"/>
              </w:rPr>
            </w:pPr>
            <w:r w:rsidRPr="002E359D">
              <w:rPr>
                <w:rFonts w:ascii="Times New Roman" w:hAnsi="Times New Roman"/>
                <w:color w:val="auto"/>
                <w:sz w:val="24"/>
              </w:rPr>
              <w:t xml:space="preserve">projekta iesniegumā (3.pielikumā) plānoto izmaksu apjoms </w:t>
            </w:r>
            <w:r w:rsidRPr="00C55AC3">
              <w:rPr>
                <w:rFonts w:ascii="Times New Roman" w:hAnsi="Times New Roman"/>
                <w:color w:val="auto"/>
                <w:sz w:val="24"/>
              </w:rPr>
              <w:t xml:space="preserve">nepārsniedz </w:t>
            </w:r>
            <w:r w:rsidR="001F1520" w:rsidRPr="00C55AC3">
              <w:rPr>
                <w:rFonts w:ascii="Times New Roman" w:hAnsi="Times New Roman"/>
                <w:sz w:val="24"/>
              </w:rPr>
              <w:t>MK noteikumos par specifiskā atbalsta mērķa īstenošanu</w:t>
            </w:r>
            <w:r w:rsidR="001F1520" w:rsidRPr="00C55AC3" w:rsidDel="001F1520">
              <w:rPr>
                <w:rFonts w:ascii="Times New Roman" w:hAnsi="Times New Roman"/>
                <w:color w:val="auto"/>
                <w:sz w:val="24"/>
              </w:rPr>
              <w:t xml:space="preserve"> </w:t>
            </w:r>
            <w:r w:rsidRPr="00C55AC3">
              <w:rPr>
                <w:rFonts w:ascii="Times New Roman" w:hAnsi="Times New Roman"/>
                <w:color w:val="auto"/>
                <w:sz w:val="24"/>
              </w:rPr>
              <w:t>noteiktos izmaksu ierobežojumus gan procentuāli, gan uz vienu vienību</w:t>
            </w:r>
            <w:r w:rsidR="00413395" w:rsidRPr="00C55AC3">
              <w:rPr>
                <w:rFonts w:ascii="Times New Roman" w:hAnsi="Times New Roman"/>
                <w:color w:val="auto"/>
                <w:sz w:val="24"/>
              </w:rPr>
              <w:t>.</w:t>
            </w:r>
          </w:p>
          <w:p w14:paraId="46660AF7" w14:textId="77777777" w:rsidR="001731E0" w:rsidRPr="00C55AC3" w:rsidRDefault="001731E0" w:rsidP="001731E0">
            <w:pPr>
              <w:pStyle w:val="NoSpacing"/>
              <w:ind w:left="306"/>
              <w:jc w:val="both"/>
              <w:rPr>
                <w:rFonts w:ascii="Times New Roman" w:hAnsi="Times New Roman"/>
                <w:color w:val="auto"/>
                <w:sz w:val="24"/>
              </w:rPr>
            </w:pPr>
            <w:bookmarkStart w:id="0" w:name="_GoBack"/>
            <w:bookmarkEnd w:id="0"/>
          </w:p>
          <w:p w14:paraId="4A58E2A1" w14:textId="77777777" w:rsidR="00400531" w:rsidRPr="00C55AC3" w:rsidRDefault="00400531" w:rsidP="00604880">
            <w:pPr>
              <w:pStyle w:val="NoSpacing"/>
              <w:jc w:val="both"/>
              <w:rPr>
                <w:rFonts w:ascii="Times New Roman" w:hAnsi="Times New Roman"/>
                <w:color w:val="auto"/>
                <w:sz w:val="24"/>
              </w:rPr>
            </w:pPr>
            <w:r w:rsidRPr="00C55AC3">
              <w:rPr>
                <w:rFonts w:ascii="Times New Roman" w:hAnsi="Times New Roman"/>
                <w:color w:val="auto"/>
                <w:sz w:val="24"/>
              </w:rPr>
              <w:t>Papildus:</w:t>
            </w:r>
          </w:p>
          <w:p w14:paraId="4EFB15C0" w14:textId="39647DB3" w:rsidR="00400531" w:rsidRPr="00C55AC3" w:rsidRDefault="00400531" w:rsidP="00604880">
            <w:pPr>
              <w:pStyle w:val="NoSpacing"/>
              <w:numPr>
                <w:ilvl w:val="0"/>
                <w:numId w:val="3"/>
              </w:numPr>
              <w:ind w:left="306" w:hanging="306"/>
              <w:jc w:val="both"/>
              <w:rPr>
                <w:rFonts w:ascii="Times New Roman" w:hAnsi="Times New Roman"/>
                <w:color w:val="auto"/>
                <w:sz w:val="24"/>
              </w:rPr>
            </w:pPr>
            <w:r w:rsidRPr="00C55AC3">
              <w:rPr>
                <w:rFonts w:ascii="Times New Roman" w:hAnsi="Times New Roman"/>
                <w:color w:val="auto"/>
                <w:sz w:val="24"/>
              </w:rPr>
              <w:t>1.11.1.apakškritērija gadījumā, ja projekta iesniegumā</w:t>
            </w:r>
            <w:r w:rsidR="004E66A0" w:rsidRPr="00C55AC3">
              <w:rPr>
                <w:rFonts w:ascii="Times New Roman" w:hAnsi="Times New Roman"/>
                <w:color w:val="auto"/>
                <w:sz w:val="24"/>
              </w:rPr>
              <w:t xml:space="preserve"> (3.pielikumā) plānotās izmaksas ir saistītas ar projekta īstenošanu (t.i., bez tām nav iespējams īstenot konkrēto projekta darbību), to raksturo projekta darbību apraksts gan attiecībā uz mērķa grupas iesaisti projektā, gan arī projekta īstenoš</w:t>
            </w:r>
            <w:r w:rsidRPr="00C55AC3">
              <w:rPr>
                <w:rFonts w:ascii="Times New Roman" w:hAnsi="Times New Roman"/>
                <w:color w:val="auto"/>
                <w:sz w:val="24"/>
              </w:rPr>
              <w:t>anas un administrēšanas personāla darbības, kas nepieciešamas, lai nodrošinātu projekta īstenošanu</w:t>
            </w:r>
            <w:r w:rsidR="00B82A6D" w:rsidRPr="00C55AC3">
              <w:rPr>
                <w:rFonts w:ascii="Times New Roman" w:hAnsi="Times New Roman"/>
                <w:color w:val="auto"/>
                <w:sz w:val="24"/>
              </w:rPr>
              <w:t xml:space="preserve">, atbilstoši </w:t>
            </w:r>
            <w:r w:rsidR="00B82A6D" w:rsidRPr="00C55AC3">
              <w:rPr>
                <w:rFonts w:ascii="Times New Roman" w:hAnsi="Times New Roman"/>
                <w:sz w:val="24"/>
              </w:rPr>
              <w:t xml:space="preserve">MK noteikumu </w:t>
            </w:r>
            <w:r w:rsidR="00C55AC3" w:rsidRPr="00C55AC3">
              <w:rPr>
                <w:rFonts w:ascii="Times New Roman" w:hAnsi="Times New Roman"/>
                <w:sz w:val="24"/>
              </w:rPr>
              <w:t xml:space="preserve">par specifiskā atbalsta mērķa </w:t>
            </w:r>
            <w:r w:rsidR="00B82A6D" w:rsidRPr="00C55AC3">
              <w:rPr>
                <w:rFonts w:ascii="Times New Roman" w:hAnsi="Times New Roman"/>
                <w:sz w:val="24"/>
              </w:rPr>
              <w:t>īstenošanu</w:t>
            </w:r>
            <w:r w:rsidRPr="00C55AC3">
              <w:rPr>
                <w:rFonts w:ascii="Times New Roman" w:hAnsi="Times New Roman"/>
                <w:color w:val="auto"/>
                <w:sz w:val="24"/>
              </w:rPr>
              <w:t>;</w:t>
            </w:r>
          </w:p>
          <w:p w14:paraId="117E49BC" w14:textId="77489179" w:rsidR="00400531" w:rsidRPr="00C55AC3" w:rsidRDefault="00400531" w:rsidP="00604880">
            <w:pPr>
              <w:pStyle w:val="NoSpacing"/>
              <w:numPr>
                <w:ilvl w:val="0"/>
                <w:numId w:val="3"/>
              </w:numPr>
              <w:ind w:left="306" w:hanging="306"/>
              <w:jc w:val="both"/>
              <w:rPr>
                <w:rFonts w:ascii="Times New Roman" w:hAnsi="Times New Roman"/>
                <w:color w:val="auto"/>
                <w:sz w:val="24"/>
              </w:rPr>
            </w:pPr>
            <w:r w:rsidRPr="00C55AC3">
              <w:rPr>
                <w:rFonts w:ascii="Times New Roman" w:hAnsi="Times New Roman"/>
                <w:color w:val="auto"/>
                <w:sz w:val="24"/>
              </w:rPr>
              <w:t>1.11.2.apakškritērija gadījumā, ja projekta iesniegumā (3.pielikumā) iekļautās izmaksu pozīcijas ir nepieciešamas projekta īstenošanai un to nepieciešamību pamato mērķa grupas vajadzības (1.2., 1.3., 1.4.punktu apraksti), projekta darbības un to ietvaros sas</w:t>
            </w:r>
            <w:r w:rsidR="001B4A92">
              <w:rPr>
                <w:rFonts w:ascii="Times New Roman" w:hAnsi="Times New Roman"/>
                <w:color w:val="auto"/>
                <w:sz w:val="24"/>
              </w:rPr>
              <w:t xml:space="preserve">niedzamie rezultāti (1.1., 1.5. punktu apraksti un </w:t>
            </w:r>
            <w:r w:rsidRPr="00C55AC3">
              <w:rPr>
                <w:rFonts w:ascii="Times New Roman" w:hAnsi="Times New Roman"/>
                <w:color w:val="auto"/>
                <w:sz w:val="24"/>
              </w:rPr>
              <w:t xml:space="preserve"> </w:t>
            </w:r>
            <w:r w:rsidR="001B4A92">
              <w:rPr>
                <w:rFonts w:ascii="Times New Roman" w:hAnsi="Times New Roman"/>
                <w:color w:val="auto"/>
                <w:sz w:val="24"/>
              </w:rPr>
              <w:t>1.6.punkts</w:t>
            </w:r>
            <w:r w:rsidRPr="00C55AC3">
              <w:rPr>
                <w:rFonts w:ascii="Times New Roman" w:hAnsi="Times New Roman"/>
                <w:color w:val="auto"/>
                <w:sz w:val="24"/>
              </w:rPr>
              <w:t>), projektā sasniedzamie uzraudzības r</w:t>
            </w:r>
            <w:r w:rsidR="001B4A92">
              <w:rPr>
                <w:rFonts w:ascii="Times New Roman" w:hAnsi="Times New Roman"/>
                <w:color w:val="auto"/>
                <w:sz w:val="24"/>
              </w:rPr>
              <w:t>ādītāji (1.6.punkts</w:t>
            </w:r>
            <w:r w:rsidRPr="00C55AC3">
              <w:rPr>
                <w:rFonts w:ascii="Times New Roman" w:hAnsi="Times New Roman"/>
                <w:color w:val="auto"/>
                <w:sz w:val="24"/>
              </w:rPr>
              <w:t>), projekta īstenošanas kapacitāte (2.1.punkta apraksts), projekta laika plānojums (1.pielikuma informācija), publicitāte (5.sadaļas apraksts);</w:t>
            </w:r>
          </w:p>
          <w:p w14:paraId="34DF62C0" w14:textId="77777777" w:rsidR="00400531" w:rsidRPr="00C55AC3" w:rsidRDefault="00400531" w:rsidP="00604880">
            <w:pPr>
              <w:pStyle w:val="NoSpacing"/>
              <w:numPr>
                <w:ilvl w:val="0"/>
                <w:numId w:val="3"/>
              </w:numPr>
              <w:ind w:left="306" w:hanging="306"/>
              <w:jc w:val="both"/>
              <w:rPr>
                <w:rFonts w:ascii="Times New Roman" w:hAnsi="Times New Roman"/>
                <w:color w:val="auto"/>
                <w:sz w:val="24"/>
              </w:rPr>
            </w:pPr>
            <w:r w:rsidRPr="00C55AC3">
              <w:rPr>
                <w:rFonts w:ascii="Times New Roman" w:hAnsi="Times New Roman"/>
                <w:color w:val="auto"/>
                <w:sz w:val="24"/>
              </w:rPr>
              <w:t>1.11.3.apakškritērija gadījumā, ja projekta iesniegumā  (3.pielikumā) plānotās izmaksas nodrošina projektā izvirzītā mērķa, rezultātu un uzraudzības rādītāju sasniegšanu (t.i., bez tām nav iespējams sasniegt projekta mērķi, rezultātu un izvirzītos rādītājus).</w:t>
            </w:r>
          </w:p>
          <w:p w14:paraId="78DC3517" w14:textId="77777777" w:rsidR="00400531" w:rsidRPr="00C55AC3" w:rsidRDefault="00400531" w:rsidP="00604880">
            <w:pPr>
              <w:pStyle w:val="NoSpacing"/>
              <w:jc w:val="both"/>
              <w:rPr>
                <w:rFonts w:ascii="Times New Roman" w:hAnsi="Times New Roman"/>
                <w:color w:val="auto"/>
                <w:sz w:val="24"/>
              </w:rPr>
            </w:pPr>
          </w:p>
          <w:p w14:paraId="32EDAF4A" w14:textId="77777777" w:rsidR="00400531" w:rsidRPr="00C55AC3" w:rsidRDefault="00400531" w:rsidP="00604880">
            <w:pPr>
              <w:pStyle w:val="NoSpacing"/>
              <w:jc w:val="both"/>
              <w:rPr>
                <w:rFonts w:ascii="Times New Roman" w:hAnsi="Times New Roman"/>
                <w:b/>
                <w:color w:val="auto"/>
                <w:sz w:val="24"/>
              </w:rPr>
            </w:pPr>
            <w:r w:rsidRPr="00C55AC3">
              <w:rPr>
                <w:rFonts w:ascii="Times New Roman" w:hAnsi="Times New Roman"/>
                <w:color w:val="auto"/>
                <w:sz w:val="24"/>
              </w:rPr>
              <w:t xml:space="preserve">Ja projekta iesniegumā sniegtā informācija liecina, ka projektā plānotās izmaksas un darbības pilnībā neatbilst MK noteikumos noteiktajiem nosacījumiem, tās nav saistītas ar projekta īstenošanu, vai nav nepieciešamas projekta īstenošanai, kā arī nenodrošina projekta mērķa un rādītāju sasniegšanu, </w:t>
            </w:r>
            <w:r w:rsidRPr="00C55AC3">
              <w:rPr>
                <w:rFonts w:ascii="Times New Roman" w:hAnsi="Times New Roman"/>
                <w:b/>
                <w:color w:val="auto"/>
                <w:sz w:val="24"/>
              </w:rPr>
              <w:t>vērtējums ir „Jā, ar nosacījumu”</w:t>
            </w:r>
            <w:r w:rsidRPr="00C55AC3">
              <w:rPr>
                <w:rFonts w:ascii="Times New Roman" w:hAnsi="Times New Roman"/>
                <w:color w:val="auto"/>
                <w:sz w:val="24"/>
              </w:rPr>
              <w:t>, izvirza nosacījumu veikt atbilstošu precizējumu.</w:t>
            </w:r>
          </w:p>
        </w:tc>
      </w:tr>
      <w:tr w:rsidR="00400531" w:rsidRPr="00604880" w14:paraId="5F0FF69B" w14:textId="77777777" w:rsidTr="0018613F">
        <w:trPr>
          <w:trHeight w:val="103"/>
          <w:jc w:val="center"/>
        </w:trPr>
        <w:tc>
          <w:tcPr>
            <w:tcW w:w="704" w:type="dxa"/>
          </w:tcPr>
          <w:p w14:paraId="05104721" w14:textId="77777777" w:rsidR="00400531" w:rsidRPr="00604880" w:rsidRDefault="00400531" w:rsidP="00604880">
            <w:pPr>
              <w:spacing w:after="0" w:line="240" w:lineRule="auto"/>
              <w:jc w:val="both"/>
              <w:rPr>
                <w:rFonts w:ascii="Times New Roman" w:hAnsi="Times New Roman"/>
                <w:color w:val="auto"/>
                <w:sz w:val="24"/>
              </w:rPr>
            </w:pPr>
            <w:r w:rsidRPr="00604880">
              <w:rPr>
                <w:rFonts w:ascii="Times New Roman" w:hAnsi="Times New Roman"/>
                <w:color w:val="auto"/>
                <w:sz w:val="24"/>
              </w:rPr>
              <w:t>1.12.</w:t>
            </w:r>
          </w:p>
        </w:tc>
        <w:tc>
          <w:tcPr>
            <w:tcW w:w="3260" w:type="dxa"/>
          </w:tcPr>
          <w:p w14:paraId="5C856D9E" w14:textId="77777777" w:rsidR="00400531" w:rsidRPr="00604880" w:rsidRDefault="00400531" w:rsidP="00604880">
            <w:pPr>
              <w:spacing w:after="0" w:line="240" w:lineRule="auto"/>
              <w:jc w:val="both"/>
              <w:rPr>
                <w:rFonts w:ascii="Times New Roman" w:hAnsi="Times New Roman"/>
                <w:color w:val="auto"/>
                <w:sz w:val="24"/>
              </w:rPr>
            </w:pPr>
            <w:r w:rsidRPr="00604880">
              <w:rPr>
                <w:rFonts w:ascii="Times New Roman" w:eastAsia="Times New Roman" w:hAnsi="Times New Roman"/>
                <w:color w:val="auto"/>
                <w:sz w:val="24"/>
              </w:rPr>
              <w:t>Projekta īstenošanas termiņi atbilst MK noteikumos par specifiskā atbalsta mērķa īstenošanu noteiktajam projekta īstenošanas periodam.</w:t>
            </w:r>
          </w:p>
        </w:tc>
        <w:tc>
          <w:tcPr>
            <w:tcW w:w="2421" w:type="dxa"/>
            <w:vAlign w:val="center"/>
          </w:tcPr>
          <w:p w14:paraId="05CB1BD2" w14:textId="77777777" w:rsidR="00400531" w:rsidRPr="00604880" w:rsidRDefault="00400531" w:rsidP="00604880">
            <w:pPr>
              <w:pStyle w:val="ListParagraph"/>
              <w:ind w:left="0"/>
              <w:jc w:val="center"/>
            </w:pPr>
            <w:r w:rsidRPr="00604880">
              <w:t>P</w:t>
            </w:r>
          </w:p>
        </w:tc>
        <w:tc>
          <w:tcPr>
            <w:tcW w:w="7644" w:type="dxa"/>
          </w:tcPr>
          <w:p w14:paraId="5BF6FD76" w14:textId="77777777" w:rsidR="00400531" w:rsidRPr="00C55AC3" w:rsidRDefault="00400531" w:rsidP="00604880">
            <w:pPr>
              <w:pStyle w:val="NoSpacing"/>
              <w:jc w:val="both"/>
              <w:rPr>
                <w:rFonts w:ascii="Times New Roman" w:hAnsi="Times New Roman"/>
                <w:color w:val="auto"/>
                <w:sz w:val="24"/>
              </w:rPr>
            </w:pPr>
            <w:r w:rsidRPr="00C55AC3">
              <w:rPr>
                <w:rFonts w:ascii="Times New Roman" w:hAnsi="Times New Roman"/>
                <w:b/>
                <w:color w:val="auto"/>
                <w:sz w:val="24"/>
              </w:rPr>
              <w:t>Vērtējums ir „Jā”</w:t>
            </w:r>
            <w:r w:rsidRPr="00C55AC3">
              <w:rPr>
                <w:rFonts w:ascii="Times New Roman" w:hAnsi="Times New Roman"/>
                <w:color w:val="auto"/>
                <w:sz w:val="24"/>
              </w:rPr>
              <w:t>, ja:</w:t>
            </w:r>
          </w:p>
          <w:p w14:paraId="2D667E38" w14:textId="2C9CEA9B" w:rsidR="00D714DE" w:rsidRPr="002E359D" w:rsidRDefault="00393041" w:rsidP="00604880">
            <w:pPr>
              <w:pStyle w:val="ListParagraph"/>
              <w:numPr>
                <w:ilvl w:val="0"/>
                <w:numId w:val="4"/>
              </w:numPr>
              <w:ind w:left="306" w:hanging="306"/>
              <w:jc w:val="both"/>
              <w:rPr>
                <w:rFonts w:eastAsia="ヒラギノ角ゴ Pro W3"/>
              </w:rPr>
            </w:pPr>
            <w:r w:rsidRPr="002E359D">
              <w:t>izmaksas ir attiecināmas, ja tās atbilst MK  noteikumos minētajām izmaksu pozīcijām un ir radušās pēc tam, kad noslēgta vienošanās par projekta īstenošanu. MK noteikumu </w:t>
            </w:r>
            <w:hyperlink r:id="rId13" w:anchor="p15" w:tgtFrame="_blank" w:history="1">
              <w:r w:rsidRPr="002E359D">
                <w:t>15.</w:t>
              </w:r>
            </w:hyperlink>
            <w:r w:rsidRPr="002E359D">
              <w:t> punktā minētās izmaksas par MK noteikumu </w:t>
            </w:r>
            <w:hyperlink r:id="rId14" w:anchor="p37" w:tgtFrame="_blank" w:history="1">
              <w:r w:rsidRPr="002E359D">
                <w:t>37.</w:t>
              </w:r>
            </w:hyperlink>
            <w:r w:rsidRPr="002E359D">
              <w:t> punktā minētās kārtības un MK noteikumu </w:t>
            </w:r>
            <w:hyperlink r:id="rId15" w:anchor="p38" w:tgtFrame="_blank" w:history="1">
              <w:r w:rsidRPr="002E359D">
                <w:t>38. punktā</w:t>
              </w:r>
            </w:hyperlink>
            <w:r w:rsidRPr="002E359D">
              <w:t> minētā plāna izstrādi cilvēkresursu piesaistei reģioniem ir attiecināmas, ja tās radušās no MK noteikumu spēkā stāšanās dienas (24.03.2017.).</w:t>
            </w:r>
          </w:p>
          <w:p w14:paraId="500508D4" w14:textId="77777777" w:rsidR="00CB0959" w:rsidRPr="00C55AC3" w:rsidRDefault="00400531" w:rsidP="00604880">
            <w:pPr>
              <w:pStyle w:val="NoSpacing"/>
              <w:numPr>
                <w:ilvl w:val="0"/>
                <w:numId w:val="4"/>
              </w:numPr>
              <w:ind w:left="306" w:hanging="306"/>
              <w:jc w:val="both"/>
              <w:rPr>
                <w:rFonts w:ascii="Times New Roman" w:hAnsi="Times New Roman"/>
                <w:color w:val="auto"/>
                <w:sz w:val="24"/>
              </w:rPr>
            </w:pPr>
            <w:r w:rsidRPr="002E359D">
              <w:rPr>
                <w:rFonts w:ascii="Times New Roman" w:hAnsi="Times New Roman"/>
                <w:color w:val="auto"/>
                <w:sz w:val="24"/>
              </w:rPr>
              <w:t xml:space="preserve">projekta īstenošanas </w:t>
            </w:r>
            <w:r w:rsidRPr="00C55AC3">
              <w:rPr>
                <w:rFonts w:ascii="Times New Roman" w:hAnsi="Times New Roman"/>
                <w:color w:val="auto"/>
                <w:sz w:val="24"/>
              </w:rPr>
              <w:t xml:space="preserve">termiņš (tajā skaitā finansējums sadalījumā pa gadiem) saskaņā ar projekta iesniegumu (2.3.punkts, 1. un 2.pielikums) nepārsniedz </w:t>
            </w:r>
            <w:r w:rsidR="001F1520" w:rsidRPr="00C55AC3">
              <w:rPr>
                <w:rFonts w:ascii="Times New Roman" w:hAnsi="Times New Roman"/>
                <w:sz w:val="24"/>
              </w:rPr>
              <w:t>MK noteikumos par specifiskā atbalsta mērķa īstenošanu</w:t>
            </w:r>
            <w:r w:rsidR="001F1520" w:rsidRPr="00C55AC3" w:rsidDel="001F1520">
              <w:rPr>
                <w:rFonts w:ascii="Times New Roman" w:hAnsi="Times New Roman"/>
                <w:color w:val="auto"/>
                <w:sz w:val="24"/>
              </w:rPr>
              <w:t xml:space="preserve"> </w:t>
            </w:r>
            <w:r w:rsidRPr="00C55AC3">
              <w:rPr>
                <w:rFonts w:ascii="Times New Roman" w:hAnsi="Times New Roman"/>
                <w:color w:val="auto"/>
                <w:sz w:val="24"/>
              </w:rPr>
              <w:t>noteikto</w:t>
            </w:r>
            <w:r w:rsidR="00CD7AA0" w:rsidRPr="00C55AC3">
              <w:rPr>
                <w:rFonts w:ascii="Times New Roman" w:hAnsi="Times New Roman"/>
                <w:color w:val="auto"/>
                <w:sz w:val="24"/>
              </w:rPr>
              <w:t>.</w:t>
            </w:r>
          </w:p>
          <w:p w14:paraId="6C3088BA" w14:textId="77777777" w:rsidR="00400531" w:rsidRPr="00C55AC3" w:rsidRDefault="00400531" w:rsidP="00604880">
            <w:pPr>
              <w:pStyle w:val="NoSpacing"/>
              <w:numPr>
                <w:ilvl w:val="0"/>
                <w:numId w:val="4"/>
              </w:numPr>
              <w:ind w:left="306" w:hanging="306"/>
              <w:jc w:val="both"/>
              <w:rPr>
                <w:rFonts w:ascii="Times New Roman" w:hAnsi="Times New Roman"/>
                <w:color w:val="auto"/>
                <w:sz w:val="24"/>
              </w:rPr>
            </w:pPr>
            <w:r w:rsidRPr="00C55AC3">
              <w:rPr>
                <w:rFonts w:ascii="Times New Roman" w:hAnsi="Times New Roman"/>
                <w:color w:val="auto"/>
                <w:sz w:val="24"/>
              </w:rPr>
              <w:t xml:space="preserve">projekta iesnieguma 1.pielikumā “Projekta īstenošanas laika grafiks” katrai projekta darbībai (tajā skaitā projekta </w:t>
            </w:r>
            <w:r w:rsidR="00CD7AA0" w:rsidRPr="00C55AC3">
              <w:rPr>
                <w:rFonts w:ascii="Times New Roman" w:hAnsi="Times New Roman"/>
                <w:color w:val="auto"/>
                <w:sz w:val="24"/>
              </w:rPr>
              <w:t>vadības</w:t>
            </w:r>
            <w:r w:rsidRPr="00C55AC3">
              <w:rPr>
                <w:rFonts w:ascii="Times New Roman" w:hAnsi="Times New Roman"/>
                <w:color w:val="auto"/>
                <w:sz w:val="24"/>
              </w:rPr>
              <w:t xml:space="preserve">, informācijas un publicitātes pasākumiem) ir norādīts īstenošanas ilgums pa ceturkšņiem, kopējais ieviešanas laiks atbilst </w:t>
            </w:r>
            <w:r w:rsidR="00D714DE" w:rsidRPr="00C55AC3">
              <w:rPr>
                <w:rFonts w:ascii="Times New Roman" w:hAnsi="Times New Roman"/>
                <w:color w:val="auto"/>
                <w:sz w:val="24"/>
              </w:rPr>
              <w:t xml:space="preserve">projekta iesnieguma </w:t>
            </w:r>
            <w:r w:rsidRPr="00C55AC3">
              <w:rPr>
                <w:rFonts w:ascii="Times New Roman" w:hAnsi="Times New Roman"/>
                <w:color w:val="auto"/>
                <w:sz w:val="24"/>
              </w:rPr>
              <w:t>2.3.punktā norādītajam kopējam projekta īstenošanas ilgumam;</w:t>
            </w:r>
          </w:p>
          <w:p w14:paraId="1CFA2E00" w14:textId="77777777" w:rsidR="00232C44" w:rsidRPr="00C55AC3" w:rsidRDefault="00400531" w:rsidP="00604880">
            <w:pPr>
              <w:pStyle w:val="NoSpacing"/>
              <w:numPr>
                <w:ilvl w:val="0"/>
                <w:numId w:val="4"/>
              </w:numPr>
              <w:ind w:left="306" w:hanging="306"/>
              <w:jc w:val="both"/>
              <w:rPr>
                <w:rFonts w:ascii="Times New Roman" w:hAnsi="Times New Roman"/>
                <w:color w:val="auto"/>
                <w:sz w:val="24"/>
              </w:rPr>
            </w:pPr>
            <w:r w:rsidRPr="00C55AC3">
              <w:rPr>
                <w:rFonts w:ascii="Times New Roman" w:hAnsi="Times New Roman"/>
                <w:color w:val="auto"/>
                <w:sz w:val="24"/>
              </w:rPr>
              <w:t>projekta iesnieguma 2. un 3.pielikumā plānotais finansējums gan finanšu sadalījumā pa gadiem, gan izmaksu pozīciju plānojumā atbilst 1.pielikumā norādītajam.</w:t>
            </w:r>
          </w:p>
          <w:p w14:paraId="44C3752A" w14:textId="77777777" w:rsidR="00400531" w:rsidRPr="00C55AC3" w:rsidRDefault="00400531" w:rsidP="00604880">
            <w:pPr>
              <w:pStyle w:val="NoSpacing"/>
              <w:ind w:left="306"/>
              <w:jc w:val="both"/>
              <w:rPr>
                <w:rFonts w:ascii="Times New Roman" w:eastAsiaTheme="minorEastAsia" w:hAnsi="Times New Roman"/>
                <w:bCs/>
                <w:color w:val="auto"/>
                <w:sz w:val="24"/>
                <w:lang w:eastAsia="lv-LV"/>
              </w:rPr>
            </w:pPr>
          </w:p>
          <w:p w14:paraId="1972AAD2" w14:textId="77777777" w:rsidR="00400531" w:rsidRPr="00C55AC3" w:rsidRDefault="00400531" w:rsidP="00604880">
            <w:pPr>
              <w:pStyle w:val="NoSpacing"/>
              <w:jc w:val="both"/>
              <w:rPr>
                <w:rFonts w:ascii="Times New Roman" w:hAnsi="Times New Roman"/>
                <w:b/>
                <w:color w:val="auto"/>
                <w:sz w:val="24"/>
              </w:rPr>
            </w:pPr>
            <w:r w:rsidRPr="00C55AC3">
              <w:rPr>
                <w:rFonts w:ascii="Times New Roman" w:hAnsi="Times New Roman"/>
                <w:color w:val="auto"/>
                <w:sz w:val="24"/>
              </w:rPr>
              <w:t>Ja projekta iesniegums neatbilst visām minētajām prasībām,</w:t>
            </w:r>
            <w:r w:rsidRPr="00C55AC3">
              <w:rPr>
                <w:rFonts w:ascii="Times New Roman" w:hAnsi="Times New Roman"/>
                <w:b/>
                <w:color w:val="auto"/>
                <w:sz w:val="24"/>
              </w:rPr>
              <w:t xml:space="preserve"> vērtējums ir „Jā, ar nosacījumu”</w:t>
            </w:r>
            <w:r w:rsidRPr="00C55AC3">
              <w:rPr>
                <w:rFonts w:ascii="Times New Roman" w:hAnsi="Times New Roman"/>
                <w:color w:val="auto"/>
                <w:sz w:val="24"/>
              </w:rPr>
              <w:t xml:space="preserve">, izvirza nosacījumu atbilstoši precizēt projekta īstenošanas ilgumu, darbību plānojumu pa ceturkšņiem vai finansējuma plānojumu pa gadiem vai izmaksu pozīcijām, nodrošināt saskaņotu informāciju saistītajās projekta iesnieguma sadaļās. </w:t>
            </w:r>
          </w:p>
        </w:tc>
      </w:tr>
      <w:tr w:rsidR="00400531" w:rsidRPr="00604880" w14:paraId="645C0DA8" w14:textId="77777777" w:rsidTr="0018613F">
        <w:trPr>
          <w:trHeight w:val="103"/>
          <w:jc w:val="center"/>
        </w:trPr>
        <w:tc>
          <w:tcPr>
            <w:tcW w:w="704" w:type="dxa"/>
          </w:tcPr>
          <w:p w14:paraId="02747A9E" w14:textId="77777777" w:rsidR="00400531" w:rsidRPr="00604880" w:rsidRDefault="00400531" w:rsidP="00604880">
            <w:pPr>
              <w:spacing w:after="0" w:line="240" w:lineRule="auto"/>
              <w:jc w:val="both"/>
              <w:rPr>
                <w:rFonts w:ascii="Times New Roman" w:hAnsi="Times New Roman"/>
                <w:color w:val="auto"/>
                <w:sz w:val="24"/>
              </w:rPr>
            </w:pPr>
            <w:r w:rsidRPr="00604880">
              <w:rPr>
                <w:rFonts w:ascii="Times New Roman" w:hAnsi="Times New Roman"/>
                <w:color w:val="auto"/>
                <w:sz w:val="24"/>
              </w:rPr>
              <w:t>1.13.</w:t>
            </w:r>
          </w:p>
        </w:tc>
        <w:tc>
          <w:tcPr>
            <w:tcW w:w="3260" w:type="dxa"/>
          </w:tcPr>
          <w:p w14:paraId="4990BEDD" w14:textId="77777777" w:rsidR="00400531" w:rsidRPr="00604880" w:rsidRDefault="00400531" w:rsidP="00604880">
            <w:pPr>
              <w:spacing w:after="0" w:line="240" w:lineRule="auto"/>
              <w:jc w:val="both"/>
              <w:rPr>
                <w:rFonts w:ascii="Times New Roman" w:hAnsi="Times New Roman"/>
                <w:color w:val="auto"/>
                <w:sz w:val="24"/>
              </w:rPr>
            </w:pPr>
            <w:r w:rsidRPr="00604880">
              <w:rPr>
                <w:rFonts w:ascii="Times New Roman" w:eastAsia="Times New Roman" w:hAnsi="Times New Roman"/>
                <w:color w:val="auto"/>
                <w:sz w:val="24"/>
              </w:rPr>
              <w:t>Projekta mērķis atbilst  MK noteikumos par specifiskā atbalsta mērķa īstenošanu noteiktajam mērķim</w:t>
            </w:r>
          </w:p>
        </w:tc>
        <w:tc>
          <w:tcPr>
            <w:tcW w:w="2421" w:type="dxa"/>
            <w:vAlign w:val="center"/>
          </w:tcPr>
          <w:p w14:paraId="50F6F85B" w14:textId="77777777" w:rsidR="00400531" w:rsidRPr="00604880" w:rsidRDefault="00400531" w:rsidP="00604880">
            <w:pPr>
              <w:pStyle w:val="ListParagraph"/>
              <w:ind w:left="0"/>
              <w:jc w:val="center"/>
            </w:pPr>
            <w:r w:rsidRPr="00604880">
              <w:t>P</w:t>
            </w:r>
          </w:p>
        </w:tc>
        <w:tc>
          <w:tcPr>
            <w:tcW w:w="7644" w:type="dxa"/>
          </w:tcPr>
          <w:p w14:paraId="2DA2A442" w14:textId="5AA8D004" w:rsidR="00400531" w:rsidRPr="00C55AC3" w:rsidRDefault="00400531" w:rsidP="00604880">
            <w:pPr>
              <w:pStyle w:val="NoSpacing"/>
              <w:jc w:val="both"/>
              <w:rPr>
                <w:rFonts w:ascii="Times New Roman" w:hAnsi="Times New Roman"/>
                <w:color w:val="000000" w:themeColor="text1"/>
                <w:sz w:val="24"/>
              </w:rPr>
            </w:pPr>
            <w:r w:rsidRPr="00604880">
              <w:rPr>
                <w:rFonts w:ascii="Times New Roman" w:hAnsi="Times New Roman"/>
                <w:b/>
                <w:color w:val="auto"/>
                <w:sz w:val="24"/>
              </w:rPr>
              <w:t>Vērtējums ir „Jā”</w:t>
            </w:r>
            <w:r w:rsidRPr="00604880">
              <w:rPr>
                <w:rFonts w:ascii="Times New Roman" w:hAnsi="Times New Roman"/>
                <w:color w:val="auto"/>
                <w:sz w:val="24"/>
              </w:rPr>
              <w:t xml:space="preserve">, </w:t>
            </w:r>
            <w:r w:rsidRPr="00C55AC3">
              <w:rPr>
                <w:rFonts w:ascii="Times New Roman" w:hAnsi="Times New Roman"/>
                <w:color w:val="000000" w:themeColor="text1"/>
                <w:sz w:val="24"/>
              </w:rPr>
              <w:t xml:space="preserve">ja projekta iesnieguma 1.2.punktā un arī pārējā projekta iesniegumā minētā informācija par projekta mērķi, kā arī projektā plānotajām darbībām liecina, ka tas ir vērsts uz </w:t>
            </w:r>
            <w:r w:rsidR="001F1520" w:rsidRPr="00C55AC3">
              <w:rPr>
                <w:rFonts w:ascii="Times New Roman" w:hAnsi="Times New Roman"/>
                <w:color w:val="000000" w:themeColor="text1"/>
                <w:sz w:val="24"/>
              </w:rPr>
              <w:t>MK noteikumos par specifiskā atbalsta mērķa īstenošanu</w:t>
            </w:r>
            <w:r w:rsidR="001F1520" w:rsidRPr="00C55AC3" w:rsidDel="001F1520">
              <w:rPr>
                <w:rFonts w:ascii="Times New Roman" w:hAnsi="Times New Roman"/>
                <w:color w:val="000000" w:themeColor="text1"/>
                <w:sz w:val="24"/>
              </w:rPr>
              <w:t xml:space="preserve"> </w:t>
            </w:r>
            <w:r w:rsidRPr="00C55AC3">
              <w:rPr>
                <w:rFonts w:ascii="Times New Roman" w:hAnsi="Times New Roman"/>
                <w:color w:val="000000" w:themeColor="text1"/>
                <w:sz w:val="24"/>
              </w:rPr>
              <w:t xml:space="preserve">noteikto </w:t>
            </w:r>
            <w:r w:rsidR="002015FB">
              <w:rPr>
                <w:rFonts w:ascii="Times New Roman" w:hAnsi="Times New Roman"/>
                <w:color w:val="000000" w:themeColor="text1"/>
                <w:sz w:val="24"/>
              </w:rPr>
              <w:t xml:space="preserve"> </w:t>
            </w:r>
            <w:r w:rsidRPr="00C55AC3">
              <w:rPr>
                <w:rFonts w:ascii="Times New Roman" w:hAnsi="Times New Roman"/>
                <w:color w:val="000000" w:themeColor="text1"/>
                <w:sz w:val="24"/>
              </w:rPr>
              <w:t>mērķa sasniegšanu (</w:t>
            </w:r>
            <w:r w:rsidR="000D7368" w:rsidRPr="00C55AC3">
              <w:rPr>
                <w:rFonts w:ascii="Times New Roman" w:hAnsi="Times New Roman"/>
                <w:color w:val="000000" w:themeColor="text1"/>
                <w:sz w:val="24"/>
              </w:rPr>
              <w:t>uzlabot pieejamību ārstniecības un ārstniecības atbalsta personām, kas sniedz pakalpojumus prioritārajās veselības jomās iedzīvotājiem, kas dzīvo ārpus Rīgas</w:t>
            </w:r>
            <w:r w:rsidR="004E66A0" w:rsidRPr="00C55AC3">
              <w:rPr>
                <w:rFonts w:ascii="Times New Roman" w:hAnsi="Times New Roman"/>
                <w:color w:val="000000" w:themeColor="text1"/>
                <w:sz w:val="24"/>
              </w:rPr>
              <w:t>)</w:t>
            </w:r>
            <w:r w:rsidRPr="00C55AC3">
              <w:rPr>
                <w:rFonts w:ascii="Times New Roman" w:hAnsi="Times New Roman"/>
                <w:color w:val="000000" w:themeColor="text1"/>
                <w:sz w:val="24"/>
              </w:rPr>
              <w:t xml:space="preserve">. </w:t>
            </w:r>
          </w:p>
          <w:p w14:paraId="538452B7" w14:textId="77777777" w:rsidR="00400531" w:rsidRPr="00604880" w:rsidRDefault="00400531" w:rsidP="00604880">
            <w:pPr>
              <w:pStyle w:val="NoSpacing"/>
              <w:jc w:val="both"/>
              <w:rPr>
                <w:rFonts w:ascii="Times New Roman" w:hAnsi="Times New Roman"/>
                <w:color w:val="auto"/>
                <w:sz w:val="24"/>
              </w:rPr>
            </w:pPr>
          </w:p>
          <w:p w14:paraId="16660F0C" w14:textId="397B50D5" w:rsidR="00400531" w:rsidRPr="00604880" w:rsidRDefault="00400531" w:rsidP="00C55AC3">
            <w:pPr>
              <w:pStyle w:val="NoSpacing"/>
              <w:jc w:val="both"/>
              <w:rPr>
                <w:rFonts w:ascii="Times New Roman" w:hAnsi="Times New Roman"/>
                <w:b/>
                <w:color w:val="auto"/>
                <w:sz w:val="24"/>
              </w:rPr>
            </w:pPr>
            <w:r w:rsidRPr="00604880">
              <w:rPr>
                <w:rFonts w:ascii="Times New Roman" w:hAnsi="Times New Roman"/>
                <w:color w:val="auto"/>
                <w:sz w:val="24"/>
              </w:rPr>
              <w:t xml:space="preserve">Ja projekta iesniegumā norādītais projekta mērķis neatbilst </w:t>
            </w:r>
            <w:r w:rsidR="001F1520" w:rsidRPr="00604880">
              <w:rPr>
                <w:rFonts w:ascii="Times New Roman" w:hAnsi="Times New Roman"/>
                <w:sz w:val="24"/>
              </w:rPr>
              <w:t>MK noteikumos par specifiskā atbalsta mērķa īstenošanu</w:t>
            </w:r>
            <w:r w:rsidR="001F1520" w:rsidRPr="00604880" w:rsidDel="001F1520">
              <w:rPr>
                <w:rFonts w:ascii="Times New Roman" w:hAnsi="Times New Roman"/>
                <w:color w:val="auto"/>
                <w:sz w:val="24"/>
              </w:rPr>
              <w:t xml:space="preserve"> </w:t>
            </w:r>
            <w:r w:rsidRPr="00604880">
              <w:rPr>
                <w:rFonts w:ascii="Times New Roman" w:hAnsi="Times New Roman"/>
                <w:color w:val="auto"/>
                <w:sz w:val="24"/>
              </w:rPr>
              <w:t xml:space="preserve">noteiktam mērķim, </w:t>
            </w:r>
            <w:r w:rsidRPr="00604880">
              <w:rPr>
                <w:rFonts w:ascii="Times New Roman" w:hAnsi="Times New Roman"/>
                <w:b/>
                <w:color w:val="auto"/>
                <w:sz w:val="24"/>
              </w:rPr>
              <w:t>vērtējums ir „Jā, ar nosacījumu”</w:t>
            </w:r>
            <w:r w:rsidRPr="00604880">
              <w:rPr>
                <w:rFonts w:ascii="Times New Roman" w:hAnsi="Times New Roman"/>
                <w:color w:val="auto"/>
                <w:sz w:val="24"/>
              </w:rPr>
              <w:t xml:space="preserve">, izvirza nosacījumu precizēt projekta mērķi, projektā plānotās darbības, lai tie būtu vērsti uz </w:t>
            </w:r>
            <w:r w:rsidR="001F1520" w:rsidRPr="00604880">
              <w:rPr>
                <w:rFonts w:ascii="Times New Roman" w:hAnsi="Times New Roman"/>
                <w:sz w:val="24"/>
              </w:rPr>
              <w:t>MK noteikumos par specifiskā atbalsta mērķa īstenošanu</w:t>
            </w:r>
            <w:r w:rsidRPr="00604880">
              <w:rPr>
                <w:rFonts w:ascii="Times New Roman" w:hAnsi="Times New Roman"/>
                <w:color w:val="auto"/>
                <w:sz w:val="24"/>
              </w:rPr>
              <w:t xml:space="preserve"> noteikto mērķa sasniegšanu.</w:t>
            </w:r>
          </w:p>
        </w:tc>
      </w:tr>
      <w:tr w:rsidR="00400531" w:rsidRPr="00604880" w14:paraId="5C92652C" w14:textId="77777777" w:rsidTr="008B3CC7">
        <w:trPr>
          <w:trHeight w:val="103"/>
          <w:jc w:val="center"/>
        </w:trPr>
        <w:tc>
          <w:tcPr>
            <w:tcW w:w="704" w:type="dxa"/>
            <w:shd w:val="clear" w:color="auto" w:fill="auto"/>
          </w:tcPr>
          <w:p w14:paraId="3A84DF1E" w14:textId="77777777" w:rsidR="00400531" w:rsidRPr="00604880" w:rsidRDefault="00E3688A" w:rsidP="00604880">
            <w:pPr>
              <w:spacing w:after="0" w:line="240" w:lineRule="auto"/>
              <w:jc w:val="both"/>
              <w:rPr>
                <w:rFonts w:ascii="Times New Roman" w:hAnsi="Times New Roman"/>
                <w:color w:val="auto"/>
                <w:sz w:val="24"/>
              </w:rPr>
            </w:pPr>
            <w:r w:rsidRPr="00604880">
              <w:rPr>
                <w:rFonts w:ascii="Times New Roman" w:hAnsi="Times New Roman"/>
                <w:color w:val="auto"/>
                <w:sz w:val="24"/>
              </w:rPr>
              <w:t>1.14.</w:t>
            </w:r>
          </w:p>
        </w:tc>
        <w:tc>
          <w:tcPr>
            <w:tcW w:w="3260" w:type="dxa"/>
            <w:shd w:val="clear" w:color="auto" w:fill="auto"/>
          </w:tcPr>
          <w:p w14:paraId="167049C2" w14:textId="77777777" w:rsidR="00400531" w:rsidRPr="00604880" w:rsidRDefault="00E3688A" w:rsidP="00604880">
            <w:pPr>
              <w:spacing w:after="0" w:line="240" w:lineRule="auto"/>
              <w:jc w:val="both"/>
              <w:rPr>
                <w:rFonts w:ascii="Times New Roman" w:hAnsi="Times New Roman"/>
                <w:color w:val="auto"/>
                <w:sz w:val="24"/>
              </w:rPr>
            </w:pPr>
            <w:r w:rsidRPr="00604880">
              <w:rPr>
                <w:rFonts w:ascii="Times New Roman" w:eastAsia="Times New Roman" w:hAnsi="Times New Roman"/>
                <w:color w:val="auto"/>
                <w:sz w:val="24"/>
              </w:rPr>
              <w:t xml:space="preserve">Projekta iesniegumā plānotie </w:t>
            </w:r>
            <w:r w:rsidR="00D20ADC" w:rsidRPr="00604880">
              <w:rPr>
                <w:rFonts w:ascii="Times New Roman" w:eastAsia="Times New Roman" w:hAnsi="Times New Roman"/>
                <w:color w:val="auto"/>
                <w:sz w:val="24"/>
              </w:rPr>
              <w:t xml:space="preserve">sasniedzamie </w:t>
            </w:r>
            <w:r w:rsidRPr="00604880">
              <w:rPr>
                <w:rFonts w:ascii="Times New Roman" w:eastAsia="Times New Roman" w:hAnsi="Times New Roman"/>
                <w:color w:val="auto"/>
                <w:sz w:val="24"/>
              </w:rPr>
              <w:t>rezultāti un uzraudzības rādītāji ir precīzi definēti, pamatoti un izmērāmi un tie sekmē MK noteikumos par specifiskā atbalsta mērķa īstenošanu noteikto rādītāju sasniegšanu.</w:t>
            </w:r>
          </w:p>
        </w:tc>
        <w:tc>
          <w:tcPr>
            <w:tcW w:w="2421" w:type="dxa"/>
            <w:shd w:val="clear" w:color="auto" w:fill="auto"/>
            <w:vAlign w:val="center"/>
          </w:tcPr>
          <w:p w14:paraId="6CCA525E" w14:textId="77777777" w:rsidR="00400531" w:rsidRPr="00604880" w:rsidRDefault="00E3688A" w:rsidP="00604880">
            <w:pPr>
              <w:pStyle w:val="ListParagraph"/>
              <w:ind w:left="0"/>
              <w:jc w:val="center"/>
            </w:pPr>
            <w:r w:rsidRPr="00604880">
              <w:t>P</w:t>
            </w:r>
          </w:p>
        </w:tc>
        <w:tc>
          <w:tcPr>
            <w:tcW w:w="7644" w:type="dxa"/>
            <w:shd w:val="clear" w:color="auto" w:fill="auto"/>
          </w:tcPr>
          <w:p w14:paraId="28C6D783" w14:textId="77777777" w:rsidR="00400531" w:rsidRPr="00C55AC3" w:rsidRDefault="00E3688A" w:rsidP="00604880">
            <w:pPr>
              <w:pStyle w:val="NoSpacing"/>
              <w:jc w:val="both"/>
              <w:rPr>
                <w:rFonts w:ascii="Times New Roman" w:hAnsi="Times New Roman"/>
                <w:color w:val="auto"/>
                <w:sz w:val="24"/>
              </w:rPr>
            </w:pPr>
            <w:r w:rsidRPr="00C55AC3">
              <w:rPr>
                <w:rFonts w:ascii="Times New Roman" w:hAnsi="Times New Roman"/>
                <w:b/>
                <w:color w:val="auto"/>
                <w:sz w:val="24"/>
              </w:rPr>
              <w:t>Vērtējums ir „Jā”</w:t>
            </w:r>
            <w:r w:rsidRPr="00C55AC3">
              <w:rPr>
                <w:rFonts w:ascii="Times New Roman" w:hAnsi="Times New Roman"/>
                <w:color w:val="auto"/>
                <w:sz w:val="24"/>
              </w:rPr>
              <w:t>, ja:</w:t>
            </w:r>
          </w:p>
          <w:p w14:paraId="6F467DB3" w14:textId="77777777" w:rsidR="00400531" w:rsidRPr="00C55AC3" w:rsidRDefault="00E3688A" w:rsidP="00604880">
            <w:pPr>
              <w:pStyle w:val="NoSpacing"/>
              <w:numPr>
                <w:ilvl w:val="0"/>
                <w:numId w:val="5"/>
              </w:numPr>
              <w:jc w:val="both"/>
              <w:rPr>
                <w:rFonts w:ascii="Times New Roman" w:hAnsi="Times New Roman"/>
                <w:color w:val="auto"/>
                <w:sz w:val="24"/>
              </w:rPr>
            </w:pPr>
            <w:r w:rsidRPr="00C55AC3">
              <w:rPr>
                <w:rFonts w:ascii="Times New Roman" w:hAnsi="Times New Roman"/>
                <w:color w:val="auto"/>
                <w:sz w:val="24"/>
              </w:rPr>
              <w:t>projekta iesnieguma 1.5.punktā katrai projekta darbībai ir norādīts pamatots (skaidri izriet no attiecīgās projekta darbības), precīzi definēts un izmērāms rezultāts, kas katras projekta darbības rezultātā tiks sasniegts;</w:t>
            </w:r>
          </w:p>
          <w:p w14:paraId="7E51364F" w14:textId="1B5CB4B1" w:rsidR="00400531" w:rsidRPr="00C55AC3" w:rsidRDefault="00E3688A" w:rsidP="00604880">
            <w:pPr>
              <w:pStyle w:val="NoSpacing"/>
              <w:numPr>
                <w:ilvl w:val="0"/>
                <w:numId w:val="5"/>
              </w:numPr>
              <w:jc w:val="both"/>
              <w:rPr>
                <w:rFonts w:ascii="Times New Roman" w:hAnsi="Times New Roman"/>
                <w:color w:val="auto"/>
                <w:sz w:val="24"/>
              </w:rPr>
            </w:pPr>
            <w:r w:rsidRPr="00C55AC3">
              <w:rPr>
                <w:rFonts w:ascii="Times New Roman" w:hAnsi="Times New Roman"/>
                <w:color w:val="auto"/>
                <w:sz w:val="24"/>
              </w:rPr>
              <w:t xml:space="preserve">projekta iesnieguma 1.6.punktā ir norādīti pamatoti (skaidri izriet no projekta darbībām), precīzi definēti un izmērāmi projekta uzraudzības rādītāji. Tiem ir noteikta sasniedzamā mērvienība un skaitliskā vērtība gan projekta starpposmā, gan arī gala vērtība projekta īstenošanas beigās. Minētie projekta uzraudzības rādītāji sekmē </w:t>
            </w:r>
            <w:r w:rsidR="00672644" w:rsidRPr="001A4D70">
              <w:rPr>
                <w:rFonts w:ascii="Times New Roman" w:hAnsi="Times New Roman"/>
                <w:color w:val="auto"/>
                <w:sz w:val="24"/>
              </w:rPr>
              <w:t xml:space="preserve">un veicina (bet ne obligāti nodrošina) </w:t>
            </w:r>
            <w:r w:rsidRPr="00C55AC3">
              <w:rPr>
                <w:rFonts w:ascii="Times New Roman" w:hAnsi="Times New Roman"/>
                <w:sz w:val="24"/>
              </w:rPr>
              <w:t>MK noteikumos par specifiskā atbalsta mērķa īstenošanu</w:t>
            </w:r>
            <w:r w:rsidRPr="00C55AC3">
              <w:rPr>
                <w:rFonts w:ascii="Times New Roman" w:hAnsi="Times New Roman"/>
                <w:color w:val="auto"/>
                <w:sz w:val="24"/>
              </w:rPr>
              <w:t xml:space="preserve"> noteikto uzraudzības rādītāju sasniegšanu.</w:t>
            </w:r>
          </w:p>
          <w:p w14:paraId="0C9D5F53" w14:textId="67D80DF2" w:rsidR="00BD1737" w:rsidRPr="00C55AC3" w:rsidRDefault="00BD1737" w:rsidP="00604880">
            <w:pPr>
              <w:pStyle w:val="NoSpacing"/>
              <w:numPr>
                <w:ilvl w:val="0"/>
                <w:numId w:val="5"/>
              </w:numPr>
              <w:jc w:val="both"/>
              <w:rPr>
                <w:rFonts w:ascii="Times New Roman" w:hAnsi="Times New Roman"/>
                <w:color w:val="auto"/>
                <w:sz w:val="24"/>
              </w:rPr>
            </w:pPr>
            <w:r w:rsidRPr="00C55AC3">
              <w:rPr>
                <w:rFonts w:ascii="Times New Roman" w:hAnsi="Times New Roman"/>
                <w:color w:val="auto"/>
                <w:sz w:val="24"/>
              </w:rPr>
              <w:t xml:space="preserve">projekta iesnieguma veidlapas 2.pielikumā norādītais projekta finansējuma </w:t>
            </w:r>
            <w:r w:rsidR="007C14A2">
              <w:rPr>
                <w:rFonts w:ascii="Times New Roman" w:hAnsi="Times New Roman"/>
                <w:color w:val="auto"/>
                <w:sz w:val="24"/>
              </w:rPr>
              <w:t xml:space="preserve">sākotnējais </w:t>
            </w:r>
            <w:r w:rsidRPr="00C55AC3">
              <w:rPr>
                <w:rFonts w:ascii="Times New Roman" w:hAnsi="Times New Roman"/>
                <w:color w:val="auto"/>
                <w:sz w:val="24"/>
              </w:rPr>
              <w:t xml:space="preserve">plānojums pa gadiem </w:t>
            </w:r>
            <w:r w:rsidR="00672644">
              <w:rPr>
                <w:rFonts w:ascii="Times New Roman" w:hAnsi="Times New Roman"/>
                <w:color w:val="auto"/>
                <w:sz w:val="24"/>
              </w:rPr>
              <w:t>veicina</w:t>
            </w:r>
            <w:r w:rsidR="00672644" w:rsidRPr="00C55AC3">
              <w:rPr>
                <w:rFonts w:ascii="Times New Roman" w:hAnsi="Times New Roman"/>
                <w:color w:val="auto"/>
                <w:sz w:val="24"/>
              </w:rPr>
              <w:t xml:space="preserve"> </w:t>
            </w:r>
            <w:r w:rsidRPr="00C55AC3">
              <w:rPr>
                <w:rFonts w:ascii="Times New Roman" w:hAnsi="Times New Roman"/>
                <w:color w:val="auto"/>
                <w:sz w:val="24"/>
              </w:rPr>
              <w:t xml:space="preserve">tādu finanšu plūsmu (maksājumu pieprasījumus), ka līdz 2017.gada 31.decembrim  ir iesniegti maksājumu pieprasījumi </w:t>
            </w:r>
            <w:r w:rsidR="000D7368" w:rsidRPr="00C55AC3">
              <w:rPr>
                <w:rFonts w:ascii="Times New Roman" w:hAnsi="Times New Roman"/>
                <w:sz w:val="24"/>
              </w:rPr>
              <w:t>2 656 027</w:t>
            </w:r>
            <w:r w:rsidR="000D7368" w:rsidRPr="00C55AC3">
              <w:rPr>
                <w:sz w:val="20"/>
                <w:szCs w:val="20"/>
              </w:rPr>
              <w:t xml:space="preserve"> </w:t>
            </w:r>
            <w:r w:rsidR="000D7368" w:rsidRPr="00C55AC3">
              <w:rPr>
                <w:rFonts w:ascii="Times New Roman" w:hAnsi="Times New Roman"/>
                <w:color w:val="auto"/>
                <w:sz w:val="24"/>
              </w:rPr>
              <w:t> </w:t>
            </w:r>
            <w:proofErr w:type="spellStart"/>
            <w:r w:rsidRPr="00C55AC3">
              <w:rPr>
                <w:rFonts w:ascii="Times New Roman" w:hAnsi="Times New Roman"/>
                <w:color w:val="auto"/>
                <w:sz w:val="24"/>
                <w:lang w:eastAsia="lv-LV"/>
              </w:rPr>
              <w:t>euro</w:t>
            </w:r>
            <w:proofErr w:type="spellEnd"/>
            <w:r w:rsidRPr="00C55AC3">
              <w:rPr>
                <w:rFonts w:ascii="Times New Roman" w:hAnsi="Times New Roman"/>
                <w:color w:val="auto"/>
                <w:sz w:val="24"/>
                <w:lang w:eastAsia="lv-LV"/>
              </w:rPr>
              <w:t xml:space="preserve"> </w:t>
            </w:r>
            <w:r w:rsidRPr="00C55AC3">
              <w:rPr>
                <w:rFonts w:ascii="Times New Roman" w:hAnsi="Times New Roman"/>
                <w:color w:val="auto"/>
                <w:sz w:val="24"/>
              </w:rPr>
              <w:t xml:space="preserve">apmērā. Ja projektā plānotā finanšu plūsma līdz 2017.gada beigām </w:t>
            </w:r>
            <w:r w:rsidR="00672644">
              <w:rPr>
                <w:rFonts w:ascii="Times New Roman" w:hAnsi="Times New Roman"/>
                <w:color w:val="auto"/>
                <w:sz w:val="24"/>
              </w:rPr>
              <w:t xml:space="preserve">nesekmē </w:t>
            </w:r>
            <w:r w:rsidRPr="00C55AC3">
              <w:rPr>
                <w:rFonts w:ascii="Times New Roman" w:hAnsi="Times New Roman"/>
                <w:color w:val="auto"/>
                <w:sz w:val="24"/>
              </w:rPr>
              <w:t>noteiktā finanšu rādītāja apmēru, tad atbilstību kritērijam pārbauda pēc šāda algoritma: n1 + (n</w:t>
            </w:r>
            <w:r w:rsidR="00705089" w:rsidRPr="00C55AC3">
              <w:rPr>
                <w:rFonts w:ascii="Times New Roman" w:hAnsi="Times New Roman"/>
                <w:color w:val="auto"/>
                <w:sz w:val="24"/>
              </w:rPr>
              <w:t>2</w:t>
            </w:r>
            <w:r w:rsidRPr="00C55AC3">
              <w:rPr>
                <w:rFonts w:ascii="Times New Roman" w:hAnsi="Times New Roman"/>
                <w:color w:val="auto"/>
                <w:sz w:val="24"/>
              </w:rPr>
              <w:t xml:space="preserve"> x 50%) ≥ (finanšu rādītājs </w:t>
            </w:r>
            <w:proofErr w:type="spellStart"/>
            <w:r w:rsidRPr="00C55AC3">
              <w:rPr>
                <w:rFonts w:ascii="Times New Roman" w:hAnsi="Times New Roman"/>
                <w:color w:val="auto"/>
                <w:sz w:val="24"/>
              </w:rPr>
              <w:t>euro</w:t>
            </w:r>
            <w:proofErr w:type="spellEnd"/>
            <w:r w:rsidRPr="00C55AC3">
              <w:rPr>
                <w:rFonts w:ascii="Times New Roman" w:hAnsi="Times New Roman"/>
                <w:color w:val="auto"/>
                <w:sz w:val="24"/>
              </w:rPr>
              <w:t>), kurā n</w:t>
            </w:r>
            <w:r w:rsidR="00705089" w:rsidRPr="00C55AC3">
              <w:rPr>
                <w:rFonts w:ascii="Times New Roman" w:hAnsi="Times New Roman"/>
                <w:color w:val="auto"/>
                <w:sz w:val="24"/>
              </w:rPr>
              <w:t>1</w:t>
            </w:r>
            <w:r w:rsidRPr="00C55AC3">
              <w:rPr>
                <w:rFonts w:ascii="Times New Roman" w:hAnsi="Times New Roman"/>
                <w:color w:val="auto"/>
                <w:sz w:val="24"/>
              </w:rPr>
              <w:t xml:space="preserve"> = projekta finansējums 2017.gadā un n</w:t>
            </w:r>
            <w:r w:rsidR="00705089" w:rsidRPr="00C55AC3">
              <w:rPr>
                <w:rFonts w:ascii="Times New Roman" w:hAnsi="Times New Roman"/>
                <w:color w:val="auto"/>
                <w:sz w:val="24"/>
              </w:rPr>
              <w:t>2</w:t>
            </w:r>
            <w:r w:rsidRPr="00C55AC3">
              <w:rPr>
                <w:rFonts w:ascii="Times New Roman" w:hAnsi="Times New Roman"/>
                <w:color w:val="auto"/>
                <w:sz w:val="24"/>
              </w:rPr>
              <w:t xml:space="preserve"> = projekta finansējums 2018.gada pirmajos sešos mēnešos.”</w:t>
            </w:r>
          </w:p>
          <w:p w14:paraId="0C5EB8EA" w14:textId="77777777" w:rsidR="00400531" w:rsidRPr="00C55AC3" w:rsidRDefault="00400531" w:rsidP="00604880">
            <w:pPr>
              <w:pStyle w:val="NoSpacing"/>
              <w:jc w:val="both"/>
              <w:rPr>
                <w:rFonts w:ascii="Times New Roman" w:hAnsi="Times New Roman"/>
                <w:color w:val="auto"/>
                <w:sz w:val="24"/>
              </w:rPr>
            </w:pPr>
          </w:p>
          <w:p w14:paraId="28E8A09B" w14:textId="77777777" w:rsidR="00400531" w:rsidRPr="00C55AC3" w:rsidRDefault="00E3688A" w:rsidP="00604880">
            <w:pPr>
              <w:pStyle w:val="NoSpacing"/>
              <w:jc w:val="both"/>
              <w:rPr>
                <w:rFonts w:ascii="Times New Roman" w:hAnsi="Times New Roman"/>
                <w:color w:val="auto"/>
                <w:sz w:val="24"/>
              </w:rPr>
            </w:pPr>
            <w:r w:rsidRPr="00C55AC3">
              <w:rPr>
                <w:rFonts w:ascii="Times New Roman" w:hAnsi="Times New Roman"/>
                <w:color w:val="auto"/>
                <w:sz w:val="24"/>
              </w:rPr>
              <w:t>Ja projekta iesniegums neatbilst kādai no minētajām prasībām,</w:t>
            </w:r>
            <w:r w:rsidRPr="00C55AC3">
              <w:rPr>
                <w:rFonts w:ascii="Times New Roman" w:hAnsi="Times New Roman"/>
                <w:b/>
                <w:color w:val="auto"/>
                <w:sz w:val="24"/>
              </w:rPr>
              <w:t xml:space="preserve"> vērtējums ir „Jā, ar nosacījumu”</w:t>
            </w:r>
            <w:r w:rsidRPr="00C55AC3">
              <w:rPr>
                <w:rFonts w:ascii="Times New Roman" w:hAnsi="Times New Roman"/>
                <w:color w:val="auto"/>
                <w:sz w:val="24"/>
              </w:rPr>
              <w:t>, izvirza nosacījumu veikt atbilstošu precizējumu:</w:t>
            </w:r>
          </w:p>
          <w:p w14:paraId="7F662B9A" w14:textId="77777777" w:rsidR="00400531" w:rsidRPr="00C55AC3" w:rsidRDefault="00E3688A" w:rsidP="00604880">
            <w:pPr>
              <w:pStyle w:val="NoSpacing"/>
              <w:numPr>
                <w:ilvl w:val="0"/>
                <w:numId w:val="5"/>
              </w:numPr>
              <w:jc w:val="both"/>
              <w:rPr>
                <w:rFonts w:ascii="Times New Roman" w:hAnsi="Times New Roman"/>
                <w:b/>
                <w:color w:val="auto"/>
                <w:sz w:val="24"/>
              </w:rPr>
            </w:pPr>
            <w:r w:rsidRPr="00C55AC3">
              <w:rPr>
                <w:rFonts w:ascii="Times New Roman" w:hAnsi="Times New Roman"/>
                <w:color w:val="auto"/>
                <w:sz w:val="24"/>
              </w:rPr>
              <w:t>precizēt projekta iesnieguma 1.5.punktu, katrai projekta darbībai norādot pamatotu, precīzi definētu vai izmērāmu rezultātu;</w:t>
            </w:r>
          </w:p>
          <w:p w14:paraId="0DA3B639" w14:textId="77777777" w:rsidR="00400531" w:rsidRPr="00C55AC3" w:rsidRDefault="00E3688A" w:rsidP="00604880">
            <w:pPr>
              <w:pStyle w:val="NoSpacing"/>
              <w:numPr>
                <w:ilvl w:val="0"/>
                <w:numId w:val="5"/>
              </w:numPr>
              <w:jc w:val="both"/>
              <w:rPr>
                <w:rFonts w:ascii="Times New Roman" w:hAnsi="Times New Roman"/>
                <w:b/>
                <w:color w:val="auto"/>
                <w:sz w:val="24"/>
              </w:rPr>
            </w:pPr>
            <w:r w:rsidRPr="00C55AC3">
              <w:rPr>
                <w:rFonts w:ascii="Times New Roman" w:hAnsi="Times New Roman"/>
                <w:color w:val="auto"/>
                <w:sz w:val="24"/>
              </w:rPr>
              <w:t>precizēt projekta iesnieguma 1.6.punktu norādot pamatotus, precīzi definētus un izmērāmus uzraudzības rādītājus.</w:t>
            </w:r>
          </w:p>
        </w:tc>
      </w:tr>
      <w:tr w:rsidR="00400531" w:rsidRPr="00604880" w14:paraId="1BC84F01" w14:textId="77777777" w:rsidTr="004B6DE8">
        <w:trPr>
          <w:trHeight w:val="412"/>
          <w:jc w:val="center"/>
        </w:trPr>
        <w:tc>
          <w:tcPr>
            <w:tcW w:w="704" w:type="dxa"/>
            <w:vMerge w:val="restart"/>
          </w:tcPr>
          <w:p w14:paraId="77403939" w14:textId="77777777" w:rsidR="00400531" w:rsidRPr="00604880" w:rsidRDefault="00400531" w:rsidP="00604880">
            <w:pPr>
              <w:spacing w:after="0" w:line="240" w:lineRule="auto"/>
              <w:jc w:val="both"/>
              <w:rPr>
                <w:rFonts w:ascii="Times New Roman" w:hAnsi="Times New Roman"/>
                <w:color w:val="auto"/>
                <w:sz w:val="24"/>
              </w:rPr>
            </w:pPr>
            <w:r w:rsidRPr="00604880">
              <w:rPr>
                <w:rFonts w:ascii="Times New Roman" w:hAnsi="Times New Roman"/>
                <w:color w:val="auto"/>
                <w:sz w:val="24"/>
              </w:rPr>
              <w:t>1.15.</w:t>
            </w:r>
          </w:p>
        </w:tc>
        <w:tc>
          <w:tcPr>
            <w:tcW w:w="3260" w:type="dxa"/>
          </w:tcPr>
          <w:p w14:paraId="75E043A7" w14:textId="77777777" w:rsidR="00400531" w:rsidRPr="00604880" w:rsidRDefault="00400531" w:rsidP="00604880">
            <w:pPr>
              <w:spacing w:after="0" w:line="240" w:lineRule="auto"/>
              <w:jc w:val="both"/>
              <w:rPr>
                <w:rFonts w:ascii="Times New Roman" w:hAnsi="Times New Roman"/>
                <w:color w:val="auto"/>
                <w:sz w:val="24"/>
              </w:rPr>
            </w:pPr>
            <w:r w:rsidRPr="00604880">
              <w:rPr>
                <w:rFonts w:ascii="Times New Roman" w:hAnsi="Times New Roman"/>
                <w:color w:val="auto"/>
                <w:sz w:val="24"/>
              </w:rPr>
              <w:t xml:space="preserve">Projekta iesniegumā plānotās projekta darbības: </w:t>
            </w:r>
          </w:p>
          <w:p w14:paraId="379058ED" w14:textId="77777777" w:rsidR="00400531" w:rsidRPr="00604880" w:rsidRDefault="00400531" w:rsidP="00604880">
            <w:pPr>
              <w:spacing w:after="0" w:line="240" w:lineRule="auto"/>
              <w:jc w:val="both"/>
              <w:rPr>
                <w:rFonts w:ascii="Times New Roman" w:hAnsi="Times New Roman"/>
                <w:color w:val="auto"/>
                <w:sz w:val="24"/>
              </w:rPr>
            </w:pPr>
            <w:r w:rsidRPr="00604880">
              <w:rPr>
                <w:rFonts w:ascii="Times New Roman" w:hAnsi="Times New Roman"/>
                <w:color w:val="auto"/>
                <w:sz w:val="24"/>
              </w:rPr>
              <w:t>1.15.1.</w:t>
            </w:r>
            <w:r w:rsidRPr="00604880">
              <w:rPr>
                <w:rFonts w:ascii="Times New Roman" w:hAnsi="Times New Roman"/>
                <w:color w:val="auto"/>
                <w:sz w:val="24"/>
              </w:rPr>
              <w:tab/>
              <w:t>atbilst MK noteikumos par specifiskā atbalsta mērķa īstenošanu noteiktajam un paredz saikni ar attiecīgajām atbalstāmajām darbībām;</w:t>
            </w:r>
          </w:p>
        </w:tc>
        <w:tc>
          <w:tcPr>
            <w:tcW w:w="2421" w:type="dxa"/>
            <w:vMerge w:val="restart"/>
            <w:vAlign w:val="center"/>
          </w:tcPr>
          <w:p w14:paraId="37B04E4B" w14:textId="77777777" w:rsidR="00400531" w:rsidRPr="00C55AC3" w:rsidRDefault="00400531" w:rsidP="00604880">
            <w:pPr>
              <w:pStyle w:val="ListParagraph"/>
              <w:ind w:left="0"/>
              <w:jc w:val="center"/>
            </w:pPr>
            <w:r w:rsidRPr="00C55AC3">
              <w:t>P</w:t>
            </w:r>
          </w:p>
        </w:tc>
        <w:tc>
          <w:tcPr>
            <w:tcW w:w="7644" w:type="dxa"/>
          </w:tcPr>
          <w:p w14:paraId="01B8770E" w14:textId="77777777" w:rsidR="00BD1737" w:rsidRPr="00C55AC3" w:rsidRDefault="00400531" w:rsidP="00ED05D0">
            <w:pPr>
              <w:pStyle w:val="NoSpacing"/>
              <w:jc w:val="both"/>
              <w:rPr>
                <w:rFonts w:ascii="Times New Roman" w:eastAsiaTheme="minorEastAsia" w:hAnsi="Times New Roman"/>
                <w:color w:val="auto"/>
                <w:sz w:val="24"/>
                <w:lang w:eastAsia="lv-LV"/>
              </w:rPr>
            </w:pPr>
            <w:r w:rsidRPr="00C55AC3">
              <w:rPr>
                <w:rFonts w:ascii="Times New Roman" w:hAnsi="Times New Roman"/>
                <w:color w:val="auto"/>
                <w:sz w:val="24"/>
              </w:rPr>
              <w:t xml:space="preserve">1.15.1.apakškritērijā </w:t>
            </w:r>
            <w:r w:rsidRPr="00C55AC3">
              <w:rPr>
                <w:rFonts w:ascii="Times New Roman" w:hAnsi="Times New Roman"/>
                <w:b/>
                <w:color w:val="auto"/>
                <w:sz w:val="24"/>
              </w:rPr>
              <w:t>vērtējums ir „Jā”</w:t>
            </w:r>
            <w:r w:rsidRPr="00C55AC3">
              <w:rPr>
                <w:rFonts w:ascii="Times New Roman" w:hAnsi="Times New Roman"/>
                <w:color w:val="auto"/>
                <w:sz w:val="24"/>
              </w:rPr>
              <w:t>, ja</w:t>
            </w:r>
            <w:r w:rsidR="00C20961" w:rsidRPr="00C55AC3">
              <w:rPr>
                <w:rFonts w:ascii="Times New Roman" w:hAnsi="Times New Roman"/>
                <w:color w:val="auto"/>
                <w:sz w:val="24"/>
              </w:rPr>
              <w:t xml:space="preserve"> </w:t>
            </w:r>
            <w:r w:rsidRPr="00C55AC3">
              <w:rPr>
                <w:rFonts w:ascii="Times New Roman" w:hAnsi="Times New Roman"/>
                <w:color w:val="auto"/>
                <w:sz w:val="24"/>
              </w:rPr>
              <w:t>projekta iesniegum</w:t>
            </w:r>
            <w:r w:rsidR="00C20961" w:rsidRPr="00C55AC3">
              <w:rPr>
                <w:rFonts w:ascii="Times New Roman" w:hAnsi="Times New Roman"/>
                <w:color w:val="auto"/>
                <w:sz w:val="24"/>
              </w:rPr>
              <w:t>ā</w:t>
            </w:r>
            <w:r w:rsidRPr="00C55AC3">
              <w:rPr>
                <w:rFonts w:ascii="Times New Roman" w:hAnsi="Times New Roman"/>
                <w:color w:val="auto"/>
                <w:sz w:val="24"/>
              </w:rPr>
              <w:t xml:space="preserve"> 1.5.punktā norādīt</w:t>
            </w:r>
            <w:r w:rsidR="00C20961" w:rsidRPr="00C55AC3">
              <w:rPr>
                <w:rFonts w:ascii="Times New Roman" w:hAnsi="Times New Roman"/>
                <w:color w:val="auto"/>
                <w:sz w:val="24"/>
              </w:rPr>
              <w:t>ie</w:t>
            </w:r>
            <w:r w:rsidRPr="00C55AC3">
              <w:rPr>
                <w:rFonts w:ascii="Times New Roman" w:hAnsi="Times New Roman"/>
                <w:color w:val="auto"/>
                <w:sz w:val="24"/>
              </w:rPr>
              <w:t xml:space="preserve"> projekta darbīb</w:t>
            </w:r>
            <w:r w:rsidR="00C20961" w:rsidRPr="00C55AC3">
              <w:rPr>
                <w:rFonts w:ascii="Times New Roman" w:hAnsi="Times New Roman"/>
                <w:color w:val="auto"/>
                <w:sz w:val="24"/>
              </w:rPr>
              <w:t>u apraksti</w:t>
            </w:r>
            <w:r w:rsidRPr="00C55AC3">
              <w:rPr>
                <w:rFonts w:ascii="Times New Roman" w:hAnsi="Times New Roman"/>
                <w:color w:val="auto"/>
                <w:sz w:val="24"/>
              </w:rPr>
              <w:t xml:space="preserve"> atbilst </w:t>
            </w:r>
            <w:r w:rsidR="001F1520" w:rsidRPr="00C55AC3">
              <w:rPr>
                <w:rFonts w:ascii="Times New Roman" w:hAnsi="Times New Roman"/>
                <w:sz w:val="24"/>
              </w:rPr>
              <w:t>MK noteikumos par specifiskā atbalsta mērķa īstenošanu</w:t>
            </w:r>
            <w:r w:rsidR="001F1520" w:rsidRPr="00C55AC3" w:rsidDel="001F1520">
              <w:rPr>
                <w:rFonts w:ascii="Times New Roman" w:hAnsi="Times New Roman"/>
                <w:color w:val="auto"/>
                <w:sz w:val="24"/>
              </w:rPr>
              <w:t xml:space="preserve"> </w:t>
            </w:r>
            <w:r w:rsidRPr="00C55AC3">
              <w:rPr>
                <w:rFonts w:ascii="Times New Roman" w:hAnsi="Times New Roman"/>
                <w:color w:val="auto"/>
                <w:sz w:val="24"/>
              </w:rPr>
              <w:t>noteiktaj</w:t>
            </w:r>
            <w:r w:rsidR="00C20961" w:rsidRPr="00C55AC3">
              <w:rPr>
                <w:rFonts w:ascii="Times New Roman" w:hAnsi="Times New Roman"/>
                <w:color w:val="auto"/>
                <w:sz w:val="24"/>
              </w:rPr>
              <w:t>iem šo darbību ieviešanas nosacījumiem</w:t>
            </w:r>
            <w:r w:rsidRPr="00C55AC3">
              <w:rPr>
                <w:rFonts w:ascii="Times New Roman" w:hAnsi="Times New Roman"/>
                <w:color w:val="auto"/>
                <w:sz w:val="24"/>
              </w:rPr>
              <w:t xml:space="preserve"> (skatīt 1.11.kritēriju</w:t>
            </w:r>
            <w:r w:rsidR="00ED05D0" w:rsidRPr="00C55AC3">
              <w:rPr>
                <w:rFonts w:ascii="Times New Roman" w:hAnsi="Times New Roman"/>
                <w:color w:val="auto"/>
                <w:sz w:val="24"/>
              </w:rPr>
              <w:t>).</w:t>
            </w:r>
          </w:p>
          <w:p w14:paraId="1CBC0577" w14:textId="77777777" w:rsidR="007205DA" w:rsidRPr="00C55AC3" w:rsidRDefault="007205DA" w:rsidP="00604880">
            <w:pPr>
              <w:pStyle w:val="ListParagraph"/>
              <w:tabs>
                <w:tab w:val="left" w:pos="1134"/>
              </w:tabs>
              <w:jc w:val="both"/>
            </w:pPr>
          </w:p>
          <w:p w14:paraId="742A749B" w14:textId="77777777" w:rsidR="00400531" w:rsidRPr="00C55AC3" w:rsidRDefault="00400531" w:rsidP="00604880">
            <w:pPr>
              <w:pStyle w:val="NoSpacing"/>
              <w:jc w:val="both"/>
              <w:rPr>
                <w:rFonts w:ascii="Times New Roman" w:hAnsi="Times New Roman"/>
                <w:b/>
                <w:color w:val="auto"/>
                <w:sz w:val="24"/>
              </w:rPr>
            </w:pPr>
            <w:r w:rsidRPr="00C55AC3">
              <w:rPr>
                <w:rFonts w:ascii="Times New Roman" w:hAnsi="Times New Roman"/>
                <w:color w:val="auto"/>
                <w:sz w:val="24"/>
              </w:rPr>
              <w:t>Ja projekta iesniegums neatbilst minētaj</w:t>
            </w:r>
            <w:r w:rsidR="007205DA" w:rsidRPr="00C55AC3">
              <w:rPr>
                <w:rFonts w:ascii="Times New Roman" w:hAnsi="Times New Roman"/>
                <w:color w:val="auto"/>
                <w:sz w:val="24"/>
              </w:rPr>
              <w:t>ām</w:t>
            </w:r>
            <w:r w:rsidRPr="00C55AC3">
              <w:rPr>
                <w:rFonts w:ascii="Times New Roman" w:hAnsi="Times New Roman"/>
                <w:color w:val="auto"/>
                <w:sz w:val="24"/>
              </w:rPr>
              <w:t xml:space="preserve"> prasīb</w:t>
            </w:r>
            <w:r w:rsidR="007205DA" w:rsidRPr="00C55AC3">
              <w:rPr>
                <w:rFonts w:ascii="Times New Roman" w:hAnsi="Times New Roman"/>
                <w:color w:val="auto"/>
                <w:sz w:val="24"/>
              </w:rPr>
              <w:t>ām</w:t>
            </w:r>
            <w:r w:rsidRPr="00C55AC3">
              <w:rPr>
                <w:rFonts w:ascii="Times New Roman" w:hAnsi="Times New Roman"/>
                <w:color w:val="auto"/>
                <w:sz w:val="24"/>
              </w:rPr>
              <w:t>,</w:t>
            </w:r>
            <w:r w:rsidRPr="00C55AC3">
              <w:rPr>
                <w:rFonts w:ascii="Times New Roman" w:hAnsi="Times New Roman"/>
                <w:b/>
                <w:color w:val="auto"/>
                <w:sz w:val="24"/>
              </w:rPr>
              <w:t xml:space="preserve"> vērtējums ir „Jā, ar nosacījumu”</w:t>
            </w:r>
            <w:r w:rsidRPr="00C55AC3">
              <w:rPr>
                <w:rFonts w:ascii="Times New Roman" w:hAnsi="Times New Roman"/>
                <w:color w:val="auto"/>
                <w:sz w:val="24"/>
              </w:rPr>
              <w:t xml:space="preserve">, izvirza atbilstošu nosacījumu precizēt projekta iesnieguma 1.5.punktu, nodrošinot  projekta darbību un to aprakstu atbilstību </w:t>
            </w:r>
            <w:r w:rsidR="001F1520" w:rsidRPr="00C55AC3">
              <w:rPr>
                <w:rFonts w:ascii="Times New Roman" w:hAnsi="Times New Roman"/>
                <w:sz w:val="24"/>
              </w:rPr>
              <w:t>MK noteikumos par specifiskā atbalsta mērķa īstenošanu</w:t>
            </w:r>
            <w:r w:rsidRPr="00C55AC3">
              <w:rPr>
                <w:rFonts w:ascii="Times New Roman" w:hAnsi="Times New Roman"/>
                <w:color w:val="auto"/>
                <w:sz w:val="24"/>
              </w:rPr>
              <w:t xml:space="preserve"> noteiktajām atbalstāmajām darbībām;</w:t>
            </w:r>
          </w:p>
        </w:tc>
      </w:tr>
      <w:tr w:rsidR="00400531" w:rsidRPr="00604880" w14:paraId="22413809" w14:textId="77777777" w:rsidTr="0018613F">
        <w:trPr>
          <w:trHeight w:val="1060"/>
          <w:jc w:val="center"/>
        </w:trPr>
        <w:tc>
          <w:tcPr>
            <w:tcW w:w="704" w:type="dxa"/>
            <w:vMerge/>
          </w:tcPr>
          <w:p w14:paraId="6E8B9408" w14:textId="77777777" w:rsidR="00400531" w:rsidRPr="00604880" w:rsidRDefault="00400531" w:rsidP="00604880">
            <w:pPr>
              <w:spacing w:after="0" w:line="240" w:lineRule="auto"/>
              <w:jc w:val="both"/>
              <w:rPr>
                <w:rFonts w:ascii="Times New Roman" w:hAnsi="Times New Roman"/>
                <w:color w:val="auto"/>
                <w:sz w:val="24"/>
              </w:rPr>
            </w:pPr>
          </w:p>
        </w:tc>
        <w:tc>
          <w:tcPr>
            <w:tcW w:w="3260" w:type="dxa"/>
          </w:tcPr>
          <w:p w14:paraId="7BBAD95C" w14:textId="77777777" w:rsidR="00400531" w:rsidRPr="00604880" w:rsidRDefault="00400531" w:rsidP="00604880">
            <w:pPr>
              <w:spacing w:after="0" w:line="240" w:lineRule="auto"/>
              <w:jc w:val="both"/>
              <w:rPr>
                <w:rFonts w:ascii="Times New Roman" w:hAnsi="Times New Roman"/>
                <w:color w:val="auto"/>
                <w:sz w:val="24"/>
              </w:rPr>
            </w:pPr>
            <w:r w:rsidRPr="00604880">
              <w:rPr>
                <w:rFonts w:ascii="Times New Roman" w:hAnsi="Times New Roman"/>
                <w:color w:val="auto"/>
                <w:sz w:val="24"/>
              </w:rPr>
              <w:t>1.15.2.</w:t>
            </w:r>
            <w:r w:rsidRPr="00604880">
              <w:rPr>
                <w:rFonts w:ascii="Times New Roman" w:hAnsi="Times New Roman"/>
                <w:color w:val="auto"/>
                <w:sz w:val="24"/>
              </w:rPr>
              <w:tab/>
              <w:t>ir precīzi definētas un pamatotas, un tās risina projektā definētās problēmas.</w:t>
            </w:r>
          </w:p>
        </w:tc>
        <w:tc>
          <w:tcPr>
            <w:tcW w:w="2421" w:type="dxa"/>
            <w:vMerge/>
            <w:vAlign w:val="center"/>
          </w:tcPr>
          <w:p w14:paraId="4A319256" w14:textId="77777777" w:rsidR="00400531" w:rsidRPr="00C55AC3" w:rsidRDefault="00400531" w:rsidP="00604880">
            <w:pPr>
              <w:pStyle w:val="ListParagraph"/>
              <w:ind w:left="0"/>
              <w:jc w:val="center"/>
            </w:pPr>
          </w:p>
        </w:tc>
        <w:tc>
          <w:tcPr>
            <w:tcW w:w="7644" w:type="dxa"/>
          </w:tcPr>
          <w:p w14:paraId="6AC7C714" w14:textId="77777777" w:rsidR="00400531" w:rsidRPr="00C55AC3" w:rsidRDefault="00400531" w:rsidP="00604880">
            <w:pPr>
              <w:pStyle w:val="NoSpacing"/>
              <w:jc w:val="both"/>
              <w:rPr>
                <w:rFonts w:ascii="Times New Roman" w:hAnsi="Times New Roman"/>
                <w:color w:val="auto"/>
                <w:sz w:val="24"/>
              </w:rPr>
            </w:pPr>
            <w:r w:rsidRPr="00C55AC3">
              <w:rPr>
                <w:rFonts w:ascii="Times New Roman" w:hAnsi="Times New Roman"/>
                <w:color w:val="auto"/>
                <w:sz w:val="24"/>
              </w:rPr>
              <w:t xml:space="preserve">1.15.2.apakškritērijā </w:t>
            </w:r>
            <w:r w:rsidRPr="00C55AC3">
              <w:rPr>
                <w:rFonts w:ascii="Times New Roman" w:hAnsi="Times New Roman"/>
                <w:b/>
                <w:color w:val="auto"/>
                <w:sz w:val="24"/>
              </w:rPr>
              <w:t>vērtējums ir „Jā”</w:t>
            </w:r>
            <w:r w:rsidRPr="00C55AC3">
              <w:rPr>
                <w:rFonts w:ascii="Times New Roman" w:hAnsi="Times New Roman"/>
                <w:color w:val="auto"/>
                <w:sz w:val="24"/>
              </w:rPr>
              <w:t>, ja projekta iesnieguma 1.5.punktā:</w:t>
            </w:r>
          </w:p>
          <w:p w14:paraId="0D2D424E" w14:textId="77777777" w:rsidR="00400531" w:rsidRPr="00C55AC3" w:rsidRDefault="00400531" w:rsidP="00604880">
            <w:pPr>
              <w:pStyle w:val="NoSpacing"/>
              <w:numPr>
                <w:ilvl w:val="0"/>
                <w:numId w:val="6"/>
              </w:numPr>
              <w:ind w:left="306" w:hanging="306"/>
              <w:jc w:val="both"/>
              <w:rPr>
                <w:rFonts w:ascii="Times New Roman" w:hAnsi="Times New Roman"/>
                <w:color w:val="auto"/>
                <w:sz w:val="24"/>
              </w:rPr>
            </w:pPr>
            <w:r w:rsidRPr="00C55AC3">
              <w:rPr>
                <w:rFonts w:ascii="Times New Roman" w:hAnsi="Times New Roman"/>
                <w:color w:val="auto"/>
                <w:sz w:val="24"/>
              </w:rPr>
              <w:t>projekta darbības ir precīzi definētas, t.i., no darbību nosaukumiem var spriest par to saturu, plānotais darbību īstenošanas ilgums ir samērīgs un atbilstošs;</w:t>
            </w:r>
          </w:p>
          <w:p w14:paraId="1C555D84" w14:textId="77777777" w:rsidR="00B36C29" w:rsidRPr="00C55AC3" w:rsidRDefault="00400531" w:rsidP="00604880">
            <w:pPr>
              <w:pStyle w:val="NoSpacing"/>
              <w:numPr>
                <w:ilvl w:val="0"/>
                <w:numId w:val="6"/>
              </w:numPr>
              <w:ind w:left="306" w:hanging="306"/>
              <w:jc w:val="both"/>
              <w:rPr>
                <w:rFonts w:ascii="Times New Roman" w:hAnsi="Times New Roman"/>
                <w:color w:val="auto"/>
                <w:sz w:val="24"/>
              </w:rPr>
            </w:pPr>
            <w:r w:rsidRPr="00C55AC3">
              <w:rPr>
                <w:rFonts w:ascii="Times New Roman" w:hAnsi="Times New Roman"/>
                <w:color w:val="auto"/>
                <w:sz w:val="24"/>
              </w:rPr>
              <w:t>projekta darbības ir pamatotas, t.i., tās tieši ietekmē projekta mērķa, rezultātu un rādītāju sasniegšanu. Bez kādas no darbībām projekta mērķa, rezultātu un rādītāju sasniegšana nav iespējama. Katras darbības aprakstā ir pamatota tās nepieciešamība, aprakstīta tās ietvaros plānotā rīcība;</w:t>
            </w:r>
          </w:p>
          <w:p w14:paraId="11F146C1" w14:textId="77777777" w:rsidR="00CB0959" w:rsidRPr="00C55AC3" w:rsidRDefault="00400531" w:rsidP="00604880">
            <w:pPr>
              <w:pStyle w:val="NoSpacing"/>
              <w:numPr>
                <w:ilvl w:val="0"/>
                <w:numId w:val="6"/>
              </w:numPr>
              <w:ind w:left="306" w:hanging="306"/>
              <w:jc w:val="both"/>
              <w:rPr>
                <w:rFonts w:ascii="Times New Roman" w:hAnsi="Times New Roman"/>
                <w:color w:val="auto"/>
                <w:sz w:val="24"/>
              </w:rPr>
            </w:pPr>
            <w:r w:rsidRPr="00C55AC3">
              <w:rPr>
                <w:rFonts w:ascii="Times New Roman" w:hAnsi="Times New Roman"/>
                <w:color w:val="auto"/>
                <w:sz w:val="24"/>
              </w:rPr>
              <w:t>projekta darbības ir vērstas uz projekta iesnieguma 1.3.punktā aprakstīto problēmu risinājumu.</w:t>
            </w:r>
          </w:p>
          <w:p w14:paraId="70341D9F" w14:textId="77777777" w:rsidR="005152C2" w:rsidRPr="00C55AC3" w:rsidRDefault="005152C2" w:rsidP="00604880">
            <w:pPr>
              <w:pStyle w:val="NoSpacing"/>
              <w:jc w:val="both"/>
              <w:rPr>
                <w:rFonts w:ascii="Times New Roman" w:hAnsi="Times New Roman"/>
                <w:color w:val="auto"/>
                <w:sz w:val="24"/>
              </w:rPr>
            </w:pPr>
          </w:p>
          <w:p w14:paraId="1A614FDB" w14:textId="77777777" w:rsidR="00CB0959" w:rsidRPr="00C55AC3" w:rsidRDefault="00400531" w:rsidP="00604880">
            <w:pPr>
              <w:pStyle w:val="NoSpacing"/>
              <w:jc w:val="both"/>
              <w:rPr>
                <w:rFonts w:ascii="Times New Roman" w:hAnsi="Times New Roman"/>
                <w:color w:val="auto"/>
                <w:sz w:val="24"/>
              </w:rPr>
            </w:pPr>
            <w:r w:rsidRPr="00C55AC3">
              <w:rPr>
                <w:rFonts w:ascii="Times New Roman" w:hAnsi="Times New Roman"/>
                <w:color w:val="auto"/>
                <w:sz w:val="24"/>
              </w:rPr>
              <w:t xml:space="preserve">Ja projekta iesniegums neatbilst </w:t>
            </w:r>
            <w:r w:rsidR="00B36C29" w:rsidRPr="00C55AC3">
              <w:rPr>
                <w:rFonts w:ascii="Times New Roman" w:hAnsi="Times New Roman"/>
                <w:color w:val="auto"/>
                <w:sz w:val="24"/>
              </w:rPr>
              <w:t xml:space="preserve">kādai no </w:t>
            </w:r>
            <w:r w:rsidRPr="00C55AC3">
              <w:rPr>
                <w:rFonts w:ascii="Times New Roman" w:hAnsi="Times New Roman"/>
                <w:color w:val="auto"/>
                <w:sz w:val="24"/>
              </w:rPr>
              <w:t>minētaj</w:t>
            </w:r>
            <w:r w:rsidR="00B36C29" w:rsidRPr="00C55AC3">
              <w:rPr>
                <w:rFonts w:ascii="Times New Roman" w:hAnsi="Times New Roman"/>
                <w:color w:val="auto"/>
                <w:sz w:val="24"/>
              </w:rPr>
              <w:t>ām</w:t>
            </w:r>
            <w:r w:rsidRPr="00C55AC3">
              <w:rPr>
                <w:rFonts w:ascii="Times New Roman" w:hAnsi="Times New Roman"/>
                <w:color w:val="auto"/>
                <w:sz w:val="24"/>
              </w:rPr>
              <w:t xml:space="preserve"> prasīb</w:t>
            </w:r>
            <w:r w:rsidR="00B36C29" w:rsidRPr="00C55AC3">
              <w:rPr>
                <w:rFonts w:ascii="Times New Roman" w:hAnsi="Times New Roman"/>
                <w:color w:val="auto"/>
                <w:sz w:val="24"/>
              </w:rPr>
              <w:t>ām</w:t>
            </w:r>
            <w:r w:rsidRPr="00C55AC3">
              <w:rPr>
                <w:rFonts w:ascii="Times New Roman" w:hAnsi="Times New Roman"/>
                <w:color w:val="auto"/>
                <w:sz w:val="24"/>
              </w:rPr>
              <w:t>,</w:t>
            </w:r>
            <w:r w:rsidRPr="00C55AC3">
              <w:rPr>
                <w:rFonts w:ascii="Times New Roman" w:hAnsi="Times New Roman"/>
                <w:b/>
                <w:color w:val="auto"/>
                <w:sz w:val="24"/>
              </w:rPr>
              <w:t xml:space="preserve"> vērtējums ir „Jā, ar nosacījumu”</w:t>
            </w:r>
            <w:r w:rsidRPr="00C55AC3">
              <w:rPr>
                <w:rFonts w:ascii="Times New Roman" w:hAnsi="Times New Roman"/>
                <w:color w:val="auto"/>
                <w:sz w:val="24"/>
              </w:rPr>
              <w:t>, izvirza atbilstošu nosacījumu precizēt projekta darbības vai to aprakstu, tādejādi nodrošinot, ka tās tieši sekmē projekta mērķa, rezultātu vai rādītāju sasniegšanu vai tās ir vērstas uz projekta iesnieguma 1.3.punktā aprakstīto problēmu risinājumu.</w:t>
            </w:r>
          </w:p>
        </w:tc>
      </w:tr>
      <w:tr w:rsidR="00400531" w:rsidRPr="00604880" w14:paraId="082A8D9F" w14:textId="77777777" w:rsidTr="00102686">
        <w:trPr>
          <w:trHeight w:val="103"/>
          <w:jc w:val="center"/>
        </w:trPr>
        <w:tc>
          <w:tcPr>
            <w:tcW w:w="704" w:type="dxa"/>
            <w:shd w:val="clear" w:color="auto" w:fill="auto"/>
          </w:tcPr>
          <w:p w14:paraId="3B0F82F1" w14:textId="77777777" w:rsidR="00400531" w:rsidRPr="00604880" w:rsidRDefault="00400531" w:rsidP="00604880">
            <w:pPr>
              <w:spacing w:after="0" w:line="240" w:lineRule="auto"/>
              <w:jc w:val="both"/>
              <w:rPr>
                <w:rFonts w:ascii="Times New Roman" w:hAnsi="Times New Roman"/>
                <w:color w:val="auto"/>
                <w:sz w:val="24"/>
              </w:rPr>
            </w:pPr>
            <w:r w:rsidRPr="00102686">
              <w:rPr>
                <w:rFonts w:ascii="Times New Roman" w:hAnsi="Times New Roman"/>
                <w:color w:val="auto"/>
                <w:sz w:val="24"/>
              </w:rPr>
              <w:t>1.16.</w:t>
            </w:r>
          </w:p>
        </w:tc>
        <w:tc>
          <w:tcPr>
            <w:tcW w:w="3260" w:type="dxa"/>
          </w:tcPr>
          <w:p w14:paraId="5D1F30F0" w14:textId="77777777" w:rsidR="00400531" w:rsidRPr="00604880" w:rsidRDefault="00400531" w:rsidP="00604880">
            <w:pPr>
              <w:spacing w:after="0" w:line="240" w:lineRule="auto"/>
              <w:jc w:val="both"/>
              <w:rPr>
                <w:rFonts w:ascii="Times New Roman" w:hAnsi="Times New Roman"/>
                <w:color w:val="auto"/>
                <w:sz w:val="24"/>
              </w:rPr>
            </w:pPr>
            <w:r w:rsidRPr="00604880">
              <w:rPr>
                <w:rFonts w:ascii="Times New Roman" w:hAnsi="Times New Roman"/>
                <w:color w:val="auto"/>
                <w:sz w:val="24"/>
              </w:rPr>
              <w:t>Projekta iesniegumā plānotie publicitātes un informācijas izplatīšanas pasākumi atbilst</w:t>
            </w:r>
            <w:r w:rsidR="00D20ADC" w:rsidRPr="00604880">
              <w:rPr>
                <w:rFonts w:ascii="Times New Roman" w:hAnsi="Times New Roman"/>
                <w:color w:val="auto"/>
                <w:sz w:val="24"/>
              </w:rPr>
              <w:t xml:space="preserve"> Ministru kabineta 2015.gada 17.februāra noteikumos Nr.87 „Kārtība, kādā Eiropas Savienības struktūrfondu un Kohēzijas fonda ieviešanā 2014.-2020.gada plānošanas periodā nodrošināma komunikācijas un vizuālās identitātes prasību ievērošana” un</w:t>
            </w:r>
            <w:r w:rsidRPr="00604880">
              <w:rPr>
                <w:rFonts w:ascii="Times New Roman" w:hAnsi="Times New Roman"/>
                <w:color w:val="auto"/>
                <w:sz w:val="24"/>
              </w:rPr>
              <w:t xml:space="preserve"> </w:t>
            </w:r>
            <w:r w:rsidR="007178E8" w:rsidRPr="00604880">
              <w:rPr>
                <w:rFonts w:ascii="Times New Roman" w:hAnsi="Times New Roman"/>
                <w:sz w:val="24"/>
              </w:rPr>
              <w:t xml:space="preserve">Eiropas Parlamenta un Padomes 2013.gada 17.decembra </w:t>
            </w:r>
            <w:r w:rsidR="00D20ADC" w:rsidRPr="00604880">
              <w:rPr>
                <w:rFonts w:ascii="Times New Roman" w:hAnsi="Times New Roman"/>
                <w:sz w:val="24"/>
              </w:rPr>
              <w:t xml:space="preserve">Regulā </w:t>
            </w:r>
            <w:r w:rsidR="007178E8" w:rsidRPr="00604880">
              <w:rPr>
                <w:rFonts w:ascii="Times New Roman" w:hAnsi="Times New Roman"/>
                <w:sz w:val="24"/>
              </w:rPr>
              <w:t xml:space="preserve">(ES) Nr. 1303/2013, </w:t>
            </w:r>
            <w:r w:rsidR="007178E8" w:rsidRPr="00604880">
              <w:rPr>
                <w:rFonts w:ascii="Times New Roman" w:hAnsi="Times New Roman"/>
                <w:noProof/>
                <w:sz w:val="24"/>
              </w:rPr>
              <w:t>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r w:rsidRPr="00604880">
              <w:rPr>
                <w:rFonts w:ascii="Times New Roman" w:hAnsi="Times New Roman"/>
                <w:color w:val="auto"/>
                <w:sz w:val="24"/>
              </w:rPr>
              <w:t xml:space="preserve"> noteiktajam.</w:t>
            </w:r>
          </w:p>
        </w:tc>
        <w:tc>
          <w:tcPr>
            <w:tcW w:w="2421" w:type="dxa"/>
            <w:vAlign w:val="center"/>
          </w:tcPr>
          <w:p w14:paraId="10A55BC7" w14:textId="77777777" w:rsidR="00400531" w:rsidRPr="00604880" w:rsidRDefault="00400531" w:rsidP="00604880">
            <w:pPr>
              <w:pStyle w:val="ListParagraph"/>
              <w:ind w:left="0"/>
              <w:jc w:val="center"/>
            </w:pPr>
            <w:r w:rsidRPr="00604880">
              <w:t>P</w:t>
            </w:r>
          </w:p>
        </w:tc>
        <w:tc>
          <w:tcPr>
            <w:tcW w:w="7644" w:type="dxa"/>
          </w:tcPr>
          <w:p w14:paraId="32BEAD0C" w14:textId="77777777" w:rsidR="001D3B51" w:rsidRPr="00604880" w:rsidRDefault="001D3B51" w:rsidP="00604880">
            <w:pPr>
              <w:pStyle w:val="NoSpacing"/>
              <w:jc w:val="both"/>
              <w:rPr>
                <w:rFonts w:ascii="Times New Roman" w:hAnsi="Times New Roman"/>
                <w:color w:val="auto"/>
                <w:sz w:val="24"/>
              </w:rPr>
            </w:pPr>
            <w:r w:rsidRPr="00604880">
              <w:rPr>
                <w:rFonts w:ascii="Times New Roman" w:hAnsi="Times New Roman"/>
                <w:b/>
                <w:color w:val="auto"/>
                <w:sz w:val="24"/>
              </w:rPr>
              <w:t>Vērtējums ir „Jā”</w:t>
            </w:r>
            <w:r w:rsidRPr="00604880">
              <w:rPr>
                <w:rFonts w:ascii="Times New Roman" w:hAnsi="Times New Roman"/>
                <w:color w:val="auto"/>
                <w:sz w:val="24"/>
              </w:rPr>
              <w:t>, ja projekta iesnieguma 5.sadaļā norādītie informatīvie un publicitātes pasākumi atbilst Eiropas Parlamenta un Padomes 2013.gada 17.decembra Regulas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1083/2006”nosacījumiem</w:t>
            </w:r>
            <w:r w:rsidR="003402E3">
              <w:rPr>
                <w:rFonts w:ascii="Times New Roman" w:hAnsi="Times New Roman"/>
                <w:color w:val="auto"/>
                <w:sz w:val="24"/>
              </w:rPr>
              <w:t>,</w:t>
            </w:r>
            <w:r w:rsidRPr="00604880">
              <w:rPr>
                <w:rFonts w:ascii="Times New Roman" w:hAnsi="Times New Roman"/>
                <w:color w:val="auto"/>
                <w:sz w:val="24"/>
              </w:rPr>
              <w:t xml:space="preserve"> Ministru kabineta 2015.gada 17.februāra noteikumos Nr.87 “Kārtība, kādā Eiropas Savienības struktūrfondu un Kohēzijas fonda ieviešanā 2014.–2020.gada plānošanas periodā nodrošināma komunikācijas un vizuālās identitātes prasību ievērošana” </w:t>
            </w:r>
            <w:r w:rsidR="003402E3" w:rsidRPr="003402E3">
              <w:rPr>
                <w:rFonts w:ascii="Times New Roman" w:hAnsi="Times New Roman"/>
                <w:color w:val="auto"/>
                <w:sz w:val="24"/>
              </w:rPr>
              <w:t xml:space="preserve">un </w:t>
            </w:r>
            <w:r w:rsidR="003402E3" w:rsidRPr="003402E3">
              <w:rPr>
                <w:rFonts w:ascii="Times New Roman" w:hAnsi="Times New Roman"/>
                <w:sz w:val="24"/>
              </w:rPr>
              <w:t>vadošās iestādes izstrādātajās vadlīnijās Nr.2.4. “Eiropas Savienības fondu 2014.-2020. gada plānošanas perioda publicitātes vadlīnijas Eiropas Savienības fondu finansējuma saņēmējiem”</w:t>
            </w:r>
            <w:r w:rsidR="003402E3">
              <w:rPr>
                <w:sz w:val="20"/>
                <w:szCs w:val="20"/>
              </w:rPr>
              <w:t xml:space="preserve"> </w:t>
            </w:r>
            <w:r w:rsidRPr="00604880">
              <w:rPr>
                <w:rFonts w:ascii="Times New Roman" w:hAnsi="Times New Roman"/>
                <w:color w:val="auto"/>
                <w:sz w:val="24"/>
              </w:rPr>
              <w:t>noteiktajiem nosacījumiem, t.</w:t>
            </w:r>
            <w:r w:rsidR="003402E3">
              <w:rPr>
                <w:rFonts w:ascii="Times New Roman" w:hAnsi="Times New Roman"/>
                <w:color w:val="auto"/>
                <w:sz w:val="24"/>
              </w:rPr>
              <w:t>sk</w:t>
            </w:r>
            <w:r w:rsidRPr="00604880">
              <w:rPr>
                <w:rFonts w:ascii="Times New Roman" w:hAnsi="Times New Roman"/>
                <w:color w:val="auto"/>
                <w:sz w:val="24"/>
              </w:rPr>
              <w:t>.:</w:t>
            </w:r>
          </w:p>
          <w:p w14:paraId="58017156" w14:textId="77777777" w:rsidR="001D3B51" w:rsidRPr="00604880" w:rsidRDefault="001D3B51" w:rsidP="00604880">
            <w:pPr>
              <w:pStyle w:val="NoSpacing"/>
              <w:jc w:val="both"/>
              <w:rPr>
                <w:rFonts w:ascii="Times New Roman" w:hAnsi="Times New Roman"/>
                <w:color w:val="auto"/>
                <w:sz w:val="24"/>
              </w:rPr>
            </w:pPr>
            <w:r w:rsidRPr="00604880">
              <w:rPr>
                <w:rFonts w:ascii="Times New Roman" w:hAnsi="Times New Roman"/>
                <w:color w:val="auto"/>
                <w:sz w:val="24"/>
              </w:rPr>
              <w:t>finansējuma saņēmējs norāda konkrētas publicitātes prasības:</w:t>
            </w:r>
          </w:p>
          <w:p w14:paraId="4A65D120" w14:textId="77777777" w:rsidR="001D3B51" w:rsidRPr="00604880" w:rsidRDefault="001D3B51" w:rsidP="00604880">
            <w:pPr>
              <w:pStyle w:val="NoSpacing"/>
              <w:numPr>
                <w:ilvl w:val="0"/>
                <w:numId w:val="21"/>
              </w:numPr>
              <w:ind w:left="336"/>
              <w:jc w:val="both"/>
              <w:rPr>
                <w:rFonts w:ascii="Times New Roman" w:hAnsi="Times New Roman"/>
                <w:color w:val="auto"/>
                <w:sz w:val="24"/>
              </w:rPr>
            </w:pPr>
            <w:r w:rsidRPr="00604880">
              <w:rPr>
                <w:rFonts w:ascii="Times New Roman" w:hAnsi="Times New Roman"/>
                <w:color w:val="auto"/>
                <w:sz w:val="24"/>
              </w:rPr>
              <w:t>Visos informācijas un komunikācijas pasākumos, ko organizē atbalsta saņēmējs, tiek atzīts atbalsts, kas saņemts no fondiem darbības veikšanai:</w:t>
            </w:r>
          </w:p>
          <w:p w14:paraId="3F148D25" w14:textId="77777777" w:rsidR="001D3B51" w:rsidRPr="00C55AC3" w:rsidRDefault="001D3B51" w:rsidP="00604880">
            <w:pPr>
              <w:pStyle w:val="NoSpacing"/>
              <w:numPr>
                <w:ilvl w:val="0"/>
                <w:numId w:val="22"/>
              </w:numPr>
              <w:jc w:val="both"/>
              <w:rPr>
                <w:rFonts w:ascii="Times New Roman" w:hAnsi="Times New Roman"/>
                <w:color w:val="auto"/>
                <w:sz w:val="24"/>
              </w:rPr>
            </w:pPr>
            <w:r w:rsidRPr="00604880">
              <w:rPr>
                <w:rFonts w:ascii="Times New Roman" w:hAnsi="Times New Roman"/>
                <w:color w:val="auto"/>
                <w:sz w:val="24"/>
              </w:rPr>
              <w:t xml:space="preserve">izvietojot Eiropas Savienības emblēmu kopā ar atsauci uz Eiropas Savienību saskaņā ar tehniskajiem parametriem, kas noteikti </w:t>
            </w:r>
            <w:r w:rsidRPr="00C55AC3">
              <w:rPr>
                <w:rFonts w:ascii="Times New Roman" w:hAnsi="Times New Roman"/>
                <w:color w:val="auto"/>
                <w:sz w:val="24"/>
              </w:rPr>
              <w:t xml:space="preserve">īstenošanas aktā, kuru Eiropas Komisija pieņēmusi atbilstoši </w:t>
            </w:r>
            <w:r w:rsidR="002F1627" w:rsidRPr="00C55AC3">
              <w:rPr>
                <w:rFonts w:ascii="Times New Roman" w:hAnsi="Times New Roman"/>
                <w:sz w:val="24"/>
              </w:rPr>
              <w:t xml:space="preserve">Eiropas Parlamenta un Padomes 2013.gada 17.decembra Regulas (ES) Nr. 1303/2013 </w:t>
            </w:r>
            <w:r w:rsidRPr="00C55AC3">
              <w:rPr>
                <w:rFonts w:ascii="Times New Roman" w:hAnsi="Times New Roman"/>
                <w:color w:val="auto"/>
                <w:sz w:val="24"/>
              </w:rPr>
              <w:t>115. panta 4.punktam;</w:t>
            </w:r>
          </w:p>
          <w:p w14:paraId="12779A16" w14:textId="77777777" w:rsidR="001D3B51" w:rsidRPr="00C55AC3" w:rsidRDefault="001D3B51" w:rsidP="00604880">
            <w:pPr>
              <w:pStyle w:val="NoSpacing"/>
              <w:numPr>
                <w:ilvl w:val="0"/>
                <w:numId w:val="22"/>
              </w:numPr>
              <w:jc w:val="both"/>
              <w:rPr>
                <w:rFonts w:ascii="Times New Roman" w:hAnsi="Times New Roman"/>
                <w:color w:val="auto"/>
                <w:sz w:val="24"/>
              </w:rPr>
            </w:pPr>
            <w:r w:rsidRPr="00C55AC3">
              <w:rPr>
                <w:rFonts w:ascii="Times New Roman" w:hAnsi="Times New Roman"/>
                <w:color w:val="auto"/>
                <w:sz w:val="24"/>
              </w:rPr>
              <w:t>norādot fondu vai fondus, kas atbalsta darbību.</w:t>
            </w:r>
          </w:p>
          <w:p w14:paraId="05EBD188" w14:textId="08A0A134" w:rsidR="001D3B51" w:rsidRPr="008B1245" w:rsidRDefault="001D3B51" w:rsidP="00D64181">
            <w:pPr>
              <w:pStyle w:val="NoSpacing"/>
              <w:numPr>
                <w:ilvl w:val="2"/>
                <w:numId w:val="23"/>
              </w:numPr>
              <w:ind w:left="336"/>
              <w:jc w:val="both"/>
              <w:rPr>
                <w:rFonts w:ascii="Times New Roman" w:hAnsi="Times New Roman"/>
                <w:color w:val="auto"/>
                <w:sz w:val="24"/>
              </w:rPr>
            </w:pPr>
            <w:r w:rsidRPr="00C55AC3">
              <w:rPr>
                <w:rFonts w:ascii="Times New Roman" w:hAnsi="Times New Roman"/>
                <w:color w:val="auto"/>
                <w:sz w:val="24"/>
              </w:rPr>
              <w:t>Darbības īstenošanas laikā atbalsta saņēmējs informē sabiedrību par atbalstu, kas saņemts no fondiem atbalsta saņēmēja tīmekļa vietnē, ja tāda ir, publicējot īsu un ar atbalsta apjomu samērīgu aprakstu par darbību, tostarp tās mērķiem un rezultātiem, un uzsverot no Eiropas Savienības saņemto finansiālo atbalstu. Kā arī viegli redzamā vietā, piemēram, pie ēkas ieejas, izvietojot vismaz vienu plakātu ar informāciju par projektu (minimālais izmērs A3), tostarp par finansiālo atbalstu</w:t>
            </w:r>
            <w:r w:rsidRPr="00E15F46">
              <w:rPr>
                <w:rFonts w:ascii="Times New Roman" w:hAnsi="Times New Roman"/>
                <w:color w:val="auto"/>
                <w:sz w:val="24"/>
              </w:rPr>
              <w:t xml:space="preserve"> no Savienības</w:t>
            </w:r>
            <w:r w:rsidR="00E15F46" w:rsidRPr="00E15F46">
              <w:rPr>
                <w:rFonts w:ascii="Times New Roman" w:hAnsi="Times New Roman"/>
                <w:color w:val="auto"/>
                <w:sz w:val="24"/>
              </w:rPr>
              <w:t>.</w:t>
            </w:r>
            <w:r w:rsidRPr="00E15F46">
              <w:rPr>
                <w:rFonts w:ascii="Times New Roman" w:hAnsi="Times New Roman"/>
                <w:color w:val="auto"/>
                <w:sz w:val="24"/>
              </w:rPr>
              <w:t xml:space="preserve"> Nodrošina, lai personas, kas pi</w:t>
            </w:r>
            <w:r w:rsidRPr="00D64181">
              <w:rPr>
                <w:rFonts w:ascii="Times New Roman" w:hAnsi="Times New Roman"/>
                <w:color w:val="auto"/>
                <w:sz w:val="24"/>
              </w:rPr>
              <w:t>edalās darbības īstenošanā, būtu informētas par šo finansējumu. Ikvienā dokumentā, kas attiecas uz darbības īstenošanu un kas paredzēts sabiedrībai vai dalībniekiem, tostarp jebkurā dalības sertifikātā vai citā sertifikātā, iekļauj paziņojumu par to, ka da</w:t>
            </w:r>
            <w:r w:rsidRPr="008B1245">
              <w:rPr>
                <w:rFonts w:ascii="Times New Roman" w:hAnsi="Times New Roman"/>
                <w:color w:val="auto"/>
                <w:sz w:val="24"/>
              </w:rPr>
              <w:t>rbības programmu atbalstījis fonds vai fondi.</w:t>
            </w:r>
          </w:p>
          <w:p w14:paraId="42D207A7" w14:textId="77777777" w:rsidR="001D3B51" w:rsidRPr="00604880" w:rsidRDefault="001D3B51" w:rsidP="00604880">
            <w:pPr>
              <w:pStyle w:val="NoSpacing"/>
              <w:jc w:val="both"/>
              <w:rPr>
                <w:rFonts w:ascii="Times New Roman" w:hAnsi="Times New Roman"/>
                <w:color w:val="auto"/>
                <w:sz w:val="24"/>
              </w:rPr>
            </w:pPr>
          </w:p>
          <w:p w14:paraId="0E7C62D2" w14:textId="77777777" w:rsidR="001D3B51" w:rsidRPr="00604880" w:rsidRDefault="001D3B51" w:rsidP="00604880">
            <w:pPr>
              <w:pStyle w:val="NoSpacing"/>
              <w:jc w:val="both"/>
              <w:rPr>
                <w:rFonts w:ascii="Times New Roman" w:hAnsi="Times New Roman"/>
                <w:color w:val="auto"/>
                <w:sz w:val="24"/>
              </w:rPr>
            </w:pPr>
            <w:r w:rsidRPr="00604880">
              <w:rPr>
                <w:rFonts w:ascii="Times New Roman" w:hAnsi="Times New Roman"/>
                <w:color w:val="auto"/>
                <w:sz w:val="24"/>
              </w:rPr>
              <w:t>Norādītajiem informācijas un publicitātes pasākumiem ir sniegts pasākuma apraksts (t.i., ko šis pasākums ietver, kas īstenos, cik bieži), īstenošanas periods (piemēram, visu projekta īstenošanas laiku, konkrētus ceturkšņus), kā arī pasākumu skaits.</w:t>
            </w:r>
          </w:p>
          <w:p w14:paraId="54E7BAE6" w14:textId="77777777" w:rsidR="001D3B51" w:rsidRPr="00604880" w:rsidRDefault="001D3B51" w:rsidP="00604880">
            <w:pPr>
              <w:pStyle w:val="NoSpacing"/>
              <w:jc w:val="both"/>
              <w:rPr>
                <w:rFonts w:ascii="Times New Roman" w:hAnsi="Times New Roman"/>
                <w:color w:val="auto"/>
                <w:sz w:val="24"/>
              </w:rPr>
            </w:pPr>
          </w:p>
          <w:p w14:paraId="58F9F4A0" w14:textId="77777777" w:rsidR="00400531" w:rsidRPr="00604880" w:rsidRDefault="001D3B51" w:rsidP="00604880">
            <w:pPr>
              <w:pStyle w:val="NoSpacing"/>
              <w:jc w:val="both"/>
              <w:rPr>
                <w:rFonts w:ascii="Times New Roman" w:hAnsi="Times New Roman"/>
                <w:color w:val="auto"/>
                <w:sz w:val="24"/>
              </w:rPr>
            </w:pPr>
            <w:r w:rsidRPr="00604880">
              <w:rPr>
                <w:rFonts w:ascii="Times New Roman" w:hAnsi="Times New Roman"/>
                <w:color w:val="auto"/>
                <w:sz w:val="24"/>
              </w:rPr>
              <w:t>Ja projekta iesniegums neatbilst visām minētajām prasībām,</w:t>
            </w:r>
            <w:r w:rsidRPr="00604880">
              <w:rPr>
                <w:rFonts w:ascii="Times New Roman" w:hAnsi="Times New Roman"/>
                <w:b/>
                <w:color w:val="auto"/>
                <w:sz w:val="24"/>
              </w:rPr>
              <w:t xml:space="preserve"> vērtējums ir „Jā, ar nosacījumu”</w:t>
            </w:r>
            <w:r w:rsidRPr="00604880">
              <w:rPr>
                <w:rFonts w:ascii="Times New Roman" w:hAnsi="Times New Roman"/>
                <w:color w:val="auto"/>
                <w:sz w:val="24"/>
              </w:rPr>
              <w:t>, izvirza atbilstošu nosacījumu papildināt/ precizēt informācijas un publicitātes pasākumus, to aprakstu vai īstenošanas periodu.</w:t>
            </w:r>
          </w:p>
        </w:tc>
      </w:tr>
      <w:tr w:rsidR="00400531" w:rsidRPr="00604880" w14:paraId="45F78615" w14:textId="77777777" w:rsidTr="0018613F">
        <w:trPr>
          <w:trHeight w:val="103"/>
          <w:jc w:val="center"/>
        </w:trPr>
        <w:tc>
          <w:tcPr>
            <w:tcW w:w="704" w:type="dxa"/>
          </w:tcPr>
          <w:p w14:paraId="6387CB06" w14:textId="77777777" w:rsidR="00400531" w:rsidRPr="00604880" w:rsidRDefault="00400531" w:rsidP="00604880">
            <w:pPr>
              <w:spacing w:after="0" w:line="240" w:lineRule="auto"/>
              <w:jc w:val="both"/>
              <w:rPr>
                <w:rFonts w:ascii="Times New Roman" w:hAnsi="Times New Roman"/>
                <w:color w:val="auto"/>
                <w:sz w:val="24"/>
              </w:rPr>
            </w:pPr>
            <w:r w:rsidRPr="00604880">
              <w:rPr>
                <w:rFonts w:ascii="Times New Roman" w:hAnsi="Times New Roman"/>
                <w:color w:val="auto"/>
                <w:sz w:val="24"/>
              </w:rPr>
              <w:t>1.17.</w:t>
            </w:r>
          </w:p>
        </w:tc>
        <w:tc>
          <w:tcPr>
            <w:tcW w:w="3260" w:type="dxa"/>
          </w:tcPr>
          <w:p w14:paraId="6B84A335" w14:textId="77777777" w:rsidR="00400531" w:rsidRPr="00604880" w:rsidRDefault="00400531" w:rsidP="00604880">
            <w:pPr>
              <w:spacing w:after="0" w:line="240" w:lineRule="auto"/>
              <w:jc w:val="both"/>
              <w:rPr>
                <w:rFonts w:ascii="Times New Roman" w:hAnsi="Times New Roman"/>
                <w:color w:val="auto"/>
                <w:sz w:val="24"/>
              </w:rPr>
            </w:pPr>
            <w:r w:rsidRPr="00604880">
              <w:rPr>
                <w:rFonts w:ascii="Times New Roman" w:eastAsia="Times New Roman" w:hAnsi="Times New Roman"/>
                <w:color w:val="auto"/>
                <w:sz w:val="24"/>
              </w:rPr>
              <w:t>Projekta iesniegumā ir identificēti, aprakstīti un izvērtēti projekta riski, novērtēta to ietekme un iestāšanās varbūtība, kā arī noteikti riskus mazinošie pasākumi.</w:t>
            </w:r>
          </w:p>
        </w:tc>
        <w:tc>
          <w:tcPr>
            <w:tcW w:w="2421" w:type="dxa"/>
            <w:vAlign w:val="center"/>
          </w:tcPr>
          <w:p w14:paraId="5A761606" w14:textId="77777777" w:rsidR="00400531" w:rsidRPr="00604880" w:rsidRDefault="00400531" w:rsidP="00604880">
            <w:pPr>
              <w:pStyle w:val="ListParagraph"/>
              <w:ind w:left="0"/>
              <w:jc w:val="center"/>
            </w:pPr>
            <w:r w:rsidRPr="00604880">
              <w:t>P</w:t>
            </w:r>
          </w:p>
        </w:tc>
        <w:tc>
          <w:tcPr>
            <w:tcW w:w="7644" w:type="dxa"/>
          </w:tcPr>
          <w:p w14:paraId="7F37C210" w14:textId="77777777" w:rsidR="00400531" w:rsidRPr="00C55AC3" w:rsidRDefault="00400531" w:rsidP="00604880">
            <w:pPr>
              <w:autoSpaceDE w:val="0"/>
              <w:autoSpaceDN w:val="0"/>
              <w:adjustRightInd w:val="0"/>
              <w:spacing w:after="0" w:line="240" w:lineRule="auto"/>
              <w:jc w:val="both"/>
              <w:rPr>
                <w:rFonts w:ascii="Times New Roman" w:hAnsi="Times New Roman"/>
                <w:color w:val="auto"/>
                <w:sz w:val="24"/>
              </w:rPr>
            </w:pPr>
            <w:r w:rsidRPr="00C55AC3">
              <w:rPr>
                <w:rFonts w:ascii="Times New Roman" w:hAnsi="Times New Roman"/>
                <w:b/>
                <w:color w:val="auto"/>
                <w:sz w:val="24"/>
              </w:rPr>
              <w:t xml:space="preserve">Vērtējums ir „Jā”, </w:t>
            </w:r>
            <w:r w:rsidRPr="00C55AC3">
              <w:rPr>
                <w:rFonts w:ascii="Times New Roman" w:hAnsi="Times New Roman"/>
                <w:color w:val="auto"/>
                <w:sz w:val="24"/>
              </w:rPr>
              <w:t xml:space="preserve">ja projekta iesnieguma 2.4.punktā: </w:t>
            </w:r>
          </w:p>
          <w:p w14:paraId="191CD082" w14:textId="77777777" w:rsidR="00400531" w:rsidRPr="00C55AC3" w:rsidRDefault="00400531" w:rsidP="00604880">
            <w:pPr>
              <w:pStyle w:val="ListParagraph"/>
              <w:numPr>
                <w:ilvl w:val="0"/>
                <w:numId w:val="12"/>
              </w:numPr>
              <w:autoSpaceDE w:val="0"/>
              <w:autoSpaceDN w:val="0"/>
              <w:adjustRightInd w:val="0"/>
              <w:ind w:left="306" w:hanging="306"/>
              <w:jc w:val="both"/>
            </w:pPr>
            <w:r w:rsidRPr="00C55AC3">
              <w:t>ir identificēti un analizēti projekta īstenošanas riski vismaz šādā griezumā: finanšu, īstenošanas, rezultātu un uzraudzības rādītāju sasniegšanas, administrēšanas riski. Var būt norādīti arī citi riski;</w:t>
            </w:r>
          </w:p>
          <w:p w14:paraId="0177C5E6" w14:textId="77777777" w:rsidR="00400531" w:rsidRPr="00C55AC3" w:rsidRDefault="00400531" w:rsidP="00604880">
            <w:pPr>
              <w:pStyle w:val="ListParagraph"/>
              <w:numPr>
                <w:ilvl w:val="0"/>
                <w:numId w:val="12"/>
              </w:numPr>
              <w:autoSpaceDE w:val="0"/>
              <w:autoSpaceDN w:val="0"/>
              <w:adjustRightInd w:val="0"/>
              <w:ind w:left="306" w:hanging="306"/>
              <w:jc w:val="both"/>
            </w:pPr>
            <w:r w:rsidRPr="00C55AC3">
              <w:t>sniegts katra riska apraksts, t.i., konkretizējot riska būtību, kā arī raksturojot, kādi apstākļi un informācija pamato tā iestāšanās varbūtību;</w:t>
            </w:r>
          </w:p>
          <w:p w14:paraId="6AEFC4A5" w14:textId="77777777" w:rsidR="00400531" w:rsidRPr="00C55AC3" w:rsidRDefault="00400531" w:rsidP="00604880">
            <w:pPr>
              <w:pStyle w:val="ListParagraph"/>
              <w:numPr>
                <w:ilvl w:val="0"/>
                <w:numId w:val="12"/>
              </w:numPr>
              <w:autoSpaceDE w:val="0"/>
              <w:autoSpaceDN w:val="0"/>
              <w:adjustRightInd w:val="0"/>
              <w:ind w:left="306" w:hanging="306"/>
              <w:jc w:val="both"/>
            </w:pPr>
            <w:r w:rsidRPr="00C55AC3">
              <w:t>katram riskam ir norādīta tā ietekme (augsta, vidēja, zema) un iestāšanās varbūtība (augsta, vidēja, zema);</w:t>
            </w:r>
          </w:p>
          <w:p w14:paraId="0B57E1B6" w14:textId="77777777" w:rsidR="007959E0" w:rsidRPr="00C55AC3" w:rsidRDefault="00400531" w:rsidP="00604880">
            <w:pPr>
              <w:pStyle w:val="ListParagraph"/>
              <w:numPr>
                <w:ilvl w:val="0"/>
                <w:numId w:val="12"/>
              </w:numPr>
              <w:autoSpaceDE w:val="0"/>
              <w:autoSpaceDN w:val="0"/>
              <w:adjustRightInd w:val="0"/>
              <w:ind w:left="306" w:hanging="306"/>
              <w:jc w:val="both"/>
            </w:pPr>
            <w:r w:rsidRPr="00C55AC3">
              <w:t>katram riskam ir norādīti plānotie un ieviešanas procesā esošie riska novēršanas/mazināšanas pasākumi, t.sk., raksturojot to īstenošanas biežumu un atbildīgos</w:t>
            </w:r>
            <w:r w:rsidR="007959E0" w:rsidRPr="00C55AC3">
              <w:t>;</w:t>
            </w:r>
          </w:p>
          <w:p w14:paraId="457AB432" w14:textId="77777777" w:rsidR="00400531" w:rsidRPr="00C55AC3" w:rsidRDefault="007959E0" w:rsidP="00604880">
            <w:pPr>
              <w:pStyle w:val="ListParagraph"/>
              <w:numPr>
                <w:ilvl w:val="0"/>
                <w:numId w:val="12"/>
              </w:numPr>
              <w:autoSpaceDE w:val="0"/>
              <w:autoSpaceDN w:val="0"/>
              <w:adjustRightInd w:val="0"/>
              <w:ind w:left="306" w:hanging="306"/>
              <w:jc w:val="both"/>
            </w:pPr>
            <w:r w:rsidRPr="00C55AC3">
              <w:t>veikta risku analīze ir pilna, t.i. identificēti visi ar projekta īstenošanu saistītie riski, un norādītie risku novēršanas/mazināšanas pasākumi ir pietiekami risku vadībai</w:t>
            </w:r>
            <w:r w:rsidR="00400531" w:rsidRPr="00C55AC3">
              <w:t>.</w:t>
            </w:r>
          </w:p>
          <w:p w14:paraId="0F5FBB08" w14:textId="77777777" w:rsidR="00400531" w:rsidRPr="00604880" w:rsidRDefault="00400531" w:rsidP="00604880">
            <w:pPr>
              <w:spacing w:after="0" w:line="240" w:lineRule="auto"/>
              <w:jc w:val="both"/>
              <w:rPr>
                <w:rFonts w:ascii="Times New Roman" w:hAnsi="Times New Roman"/>
                <w:color w:val="auto"/>
                <w:sz w:val="24"/>
              </w:rPr>
            </w:pPr>
          </w:p>
          <w:p w14:paraId="6696E5B7" w14:textId="77777777" w:rsidR="00400531" w:rsidRPr="00604880" w:rsidRDefault="00400531" w:rsidP="00604880">
            <w:pPr>
              <w:pStyle w:val="NoSpacing"/>
              <w:jc w:val="both"/>
              <w:rPr>
                <w:rFonts w:ascii="Times New Roman" w:hAnsi="Times New Roman"/>
                <w:b/>
                <w:color w:val="auto"/>
                <w:sz w:val="24"/>
              </w:rPr>
            </w:pPr>
            <w:r w:rsidRPr="00604880">
              <w:rPr>
                <w:rFonts w:ascii="Times New Roman" w:hAnsi="Times New Roman"/>
                <w:color w:val="auto"/>
                <w:sz w:val="24"/>
              </w:rPr>
              <w:t xml:space="preserve">Ja projekta iesniegums neatbilst visām minētajām prasībām, </w:t>
            </w:r>
            <w:r w:rsidRPr="00604880">
              <w:rPr>
                <w:rFonts w:ascii="Times New Roman" w:hAnsi="Times New Roman"/>
                <w:b/>
                <w:color w:val="auto"/>
                <w:sz w:val="24"/>
              </w:rPr>
              <w:t xml:space="preserve">vērtējums ir </w:t>
            </w:r>
            <w:r w:rsidRPr="00604880">
              <w:rPr>
                <w:rFonts w:ascii="Times New Roman" w:hAnsi="Times New Roman"/>
                <w:color w:val="auto"/>
                <w:sz w:val="24"/>
              </w:rPr>
              <w:t>„</w:t>
            </w:r>
            <w:r w:rsidRPr="00604880">
              <w:rPr>
                <w:rFonts w:ascii="Times New Roman" w:hAnsi="Times New Roman"/>
                <w:b/>
                <w:color w:val="auto"/>
                <w:sz w:val="24"/>
              </w:rPr>
              <w:t>Jā, ar nosacījumu</w:t>
            </w:r>
            <w:r w:rsidRPr="00604880">
              <w:rPr>
                <w:rFonts w:ascii="Times New Roman" w:hAnsi="Times New Roman"/>
                <w:color w:val="auto"/>
                <w:sz w:val="24"/>
              </w:rPr>
              <w:t>”, izvirza atbilstošu nosacījumu papildināt risku uzskaitījumu un to aprakstu, norādīt to ietekmi un iestāšanās varbūtību, kā arī noteikt vai precizēt risku novēršanas/mazināšanas pasākumus.</w:t>
            </w:r>
          </w:p>
        </w:tc>
      </w:tr>
      <w:tr w:rsidR="003A0C74" w:rsidRPr="00604880" w14:paraId="066BA731" w14:textId="77777777" w:rsidTr="0018613F">
        <w:trPr>
          <w:trHeight w:val="103"/>
          <w:jc w:val="center"/>
        </w:trPr>
        <w:tc>
          <w:tcPr>
            <w:tcW w:w="704" w:type="dxa"/>
          </w:tcPr>
          <w:p w14:paraId="43DF9CFC" w14:textId="77777777" w:rsidR="003A0C74" w:rsidRPr="00604880" w:rsidRDefault="003A0C74" w:rsidP="00604880">
            <w:pPr>
              <w:spacing w:after="0" w:line="240" w:lineRule="auto"/>
              <w:jc w:val="both"/>
              <w:rPr>
                <w:rFonts w:ascii="Times New Roman" w:hAnsi="Times New Roman"/>
                <w:color w:val="auto"/>
                <w:sz w:val="24"/>
              </w:rPr>
            </w:pPr>
            <w:r w:rsidRPr="00604880">
              <w:rPr>
                <w:rFonts w:ascii="Times New Roman" w:hAnsi="Times New Roman"/>
                <w:color w:val="auto"/>
                <w:sz w:val="24"/>
              </w:rPr>
              <w:t>1.18.</w:t>
            </w:r>
          </w:p>
        </w:tc>
        <w:tc>
          <w:tcPr>
            <w:tcW w:w="3260" w:type="dxa"/>
          </w:tcPr>
          <w:p w14:paraId="749642B7" w14:textId="77777777" w:rsidR="003A0C74" w:rsidRPr="00604880" w:rsidRDefault="003A0C74" w:rsidP="00604880">
            <w:pPr>
              <w:spacing w:after="0" w:line="240" w:lineRule="auto"/>
              <w:jc w:val="both"/>
              <w:rPr>
                <w:rFonts w:ascii="Times New Roman" w:eastAsia="Times New Roman" w:hAnsi="Times New Roman"/>
                <w:color w:val="auto"/>
                <w:sz w:val="24"/>
              </w:rPr>
            </w:pPr>
            <w:r w:rsidRPr="00604880">
              <w:rPr>
                <w:rFonts w:ascii="Times New Roman" w:eastAsia="Times New Roman" w:hAnsi="Times New Roman"/>
                <w:color w:val="auto"/>
                <w:sz w:val="24"/>
              </w:rPr>
              <w:t>Projekta iesniegumā norādītā mērķa grupa atbilst MK noteikumos par specifiskā atbalsta mērķa īstenošanu noteiktajam.</w:t>
            </w:r>
          </w:p>
        </w:tc>
        <w:tc>
          <w:tcPr>
            <w:tcW w:w="2421" w:type="dxa"/>
            <w:vAlign w:val="center"/>
          </w:tcPr>
          <w:p w14:paraId="438A5826" w14:textId="77777777" w:rsidR="003A0C74" w:rsidRPr="00604880" w:rsidRDefault="003A0C74" w:rsidP="00604880">
            <w:pPr>
              <w:pStyle w:val="ListParagraph"/>
              <w:ind w:left="0"/>
              <w:jc w:val="center"/>
            </w:pPr>
            <w:r w:rsidRPr="00604880">
              <w:t>P</w:t>
            </w:r>
          </w:p>
        </w:tc>
        <w:tc>
          <w:tcPr>
            <w:tcW w:w="7644" w:type="dxa"/>
          </w:tcPr>
          <w:p w14:paraId="2D647269" w14:textId="77777777" w:rsidR="00082D4F" w:rsidRPr="00604880" w:rsidRDefault="003A0C74" w:rsidP="00604880">
            <w:pPr>
              <w:pStyle w:val="ListParagraph"/>
              <w:tabs>
                <w:tab w:val="left" w:pos="426"/>
              </w:tabs>
              <w:ind w:left="0"/>
              <w:jc w:val="both"/>
              <w:rPr>
                <w:rFonts w:eastAsiaTheme="minorEastAsia"/>
                <w:bCs/>
                <w:spacing w:val="-2"/>
                <w:lang w:eastAsia="lv-LV"/>
              </w:rPr>
            </w:pPr>
            <w:r w:rsidRPr="00C55AC3">
              <w:rPr>
                <w:b/>
              </w:rPr>
              <w:t>Vērtējums ir „Jā”</w:t>
            </w:r>
            <w:r w:rsidRPr="00C55AC3">
              <w:t>, ja projekta iesnieguma 1.4.punktā norādītā mērķa grupa atbilst MK noteikumu par specifiskā atbalsta mērķa īstenošanu</w:t>
            </w:r>
            <w:r w:rsidR="00221F99" w:rsidRPr="00C55AC3">
              <w:t xml:space="preserve"> 6.punktā noteiktajam – </w:t>
            </w:r>
            <w:r w:rsidR="00221F99" w:rsidRPr="00C55AC3">
              <w:rPr>
                <w:rFonts w:eastAsiaTheme="minorEastAsia"/>
                <w:bCs/>
                <w:spacing w:val="-2"/>
                <w:lang w:eastAsia="lv-LV"/>
              </w:rPr>
              <w:t>ārstniecības un ārstniecības atbalsta person</w:t>
            </w:r>
            <w:r w:rsidR="006B4E02" w:rsidRPr="00C55AC3">
              <w:rPr>
                <w:rFonts w:eastAsiaTheme="minorEastAsia"/>
                <w:bCs/>
                <w:spacing w:val="-2"/>
                <w:lang w:eastAsia="lv-LV"/>
              </w:rPr>
              <w:t>a</w:t>
            </w:r>
            <w:r w:rsidR="00221F99" w:rsidRPr="00C55AC3">
              <w:rPr>
                <w:rFonts w:eastAsiaTheme="minorEastAsia"/>
                <w:bCs/>
                <w:spacing w:val="-2"/>
                <w:lang w:eastAsia="lv-LV"/>
              </w:rPr>
              <w:t>s.</w:t>
            </w:r>
          </w:p>
          <w:p w14:paraId="0186005D" w14:textId="77777777" w:rsidR="003A0C74" w:rsidRPr="00604880" w:rsidRDefault="003A0C74" w:rsidP="00604880">
            <w:pPr>
              <w:spacing w:after="0" w:line="240" w:lineRule="auto"/>
              <w:jc w:val="both"/>
              <w:rPr>
                <w:rFonts w:ascii="Times New Roman" w:hAnsi="Times New Roman"/>
                <w:color w:val="auto"/>
                <w:sz w:val="24"/>
              </w:rPr>
            </w:pPr>
          </w:p>
          <w:p w14:paraId="0CC89793" w14:textId="77777777" w:rsidR="003A0C74" w:rsidRPr="00604880" w:rsidRDefault="003A0C74" w:rsidP="00604880">
            <w:pPr>
              <w:spacing w:after="0" w:line="240" w:lineRule="auto"/>
              <w:jc w:val="both"/>
              <w:rPr>
                <w:rFonts w:ascii="Times New Roman" w:eastAsia="Times New Roman" w:hAnsi="Times New Roman"/>
                <w:color w:val="auto"/>
                <w:sz w:val="24"/>
              </w:rPr>
            </w:pPr>
            <w:r w:rsidRPr="00604880">
              <w:rPr>
                <w:rFonts w:ascii="Times New Roman" w:hAnsi="Times New Roman"/>
                <w:color w:val="auto"/>
                <w:sz w:val="24"/>
              </w:rPr>
              <w:t xml:space="preserve">Ja projekta iesniegums neatbilst minētajām prasībām, </w:t>
            </w:r>
            <w:r w:rsidRPr="00604880">
              <w:rPr>
                <w:rFonts w:ascii="Times New Roman" w:hAnsi="Times New Roman"/>
                <w:b/>
                <w:color w:val="auto"/>
                <w:sz w:val="24"/>
              </w:rPr>
              <w:t>vērtējums ir „Jā, ar nosacījumu”</w:t>
            </w:r>
            <w:r w:rsidRPr="00604880">
              <w:rPr>
                <w:rFonts w:ascii="Times New Roman" w:hAnsi="Times New Roman"/>
                <w:color w:val="auto"/>
                <w:sz w:val="24"/>
              </w:rPr>
              <w:t>, izvirza atbilstošu nosacījumu papildināt/precizēt mērķa grupas uzskaitījumu.</w:t>
            </w:r>
          </w:p>
        </w:tc>
      </w:tr>
      <w:tr w:rsidR="003A0C74" w:rsidRPr="00604880" w14:paraId="18EA947F" w14:textId="77777777" w:rsidTr="0018613F">
        <w:trPr>
          <w:trHeight w:val="103"/>
          <w:jc w:val="center"/>
        </w:trPr>
        <w:tc>
          <w:tcPr>
            <w:tcW w:w="704" w:type="dxa"/>
          </w:tcPr>
          <w:p w14:paraId="6AF9B809" w14:textId="77777777" w:rsidR="003A0C74" w:rsidRPr="00604880" w:rsidRDefault="003A0C74" w:rsidP="00604880">
            <w:pPr>
              <w:spacing w:after="0" w:line="240" w:lineRule="auto"/>
              <w:jc w:val="both"/>
              <w:rPr>
                <w:rFonts w:ascii="Times New Roman" w:hAnsi="Times New Roman"/>
                <w:color w:val="auto"/>
                <w:sz w:val="24"/>
              </w:rPr>
            </w:pPr>
            <w:r w:rsidRPr="00604880">
              <w:rPr>
                <w:rFonts w:ascii="Times New Roman" w:hAnsi="Times New Roman"/>
                <w:color w:val="auto"/>
                <w:sz w:val="24"/>
              </w:rPr>
              <w:t>1.19.</w:t>
            </w:r>
          </w:p>
        </w:tc>
        <w:tc>
          <w:tcPr>
            <w:tcW w:w="3260" w:type="dxa"/>
          </w:tcPr>
          <w:p w14:paraId="0916206E" w14:textId="77777777" w:rsidR="003A0C74" w:rsidRPr="00604880" w:rsidRDefault="003A0C74" w:rsidP="00604880">
            <w:pPr>
              <w:spacing w:after="0" w:line="240" w:lineRule="auto"/>
              <w:jc w:val="both"/>
              <w:rPr>
                <w:rFonts w:ascii="Times New Roman" w:eastAsia="Times New Roman" w:hAnsi="Times New Roman"/>
                <w:color w:val="auto"/>
                <w:sz w:val="24"/>
              </w:rPr>
            </w:pPr>
            <w:r w:rsidRPr="00604880">
              <w:rPr>
                <w:rFonts w:ascii="Times New Roman" w:eastAsia="Times New Roman" w:hAnsi="Times New Roman"/>
                <w:color w:val="auto"/>
                <w:sz w:val="24"/>
              </w:rPr>
              <w:t>Projekt</w:t>
            </w:r>
            <w:r w:rsidR="00D20ADC" w:rsidRPr="00604880">
              <w:rPr>
                <w:rFonts w:ascii="Times New Roman" w:eastAsia="Times New Roman" w:hAnsi="Times New Roman"/>
                <w:color w:val="auto"/>
                <w:sz w:val="24"/>
              </w:rPr>
              <w:t>a iesniegum</w:t>
            </w:r>
            <w:r w:rsidRPr="00604880">
              <w:rPr>
                <w:rFonts w:ascii="Times New Roman" w:eastAsia="Times New Roman" w:hAnsi="Times New Roman"/>
                <w:color w:val="auto"/>
                <w:sz w:val="24"/>
              </w:rPr>
              <w:t>ā tiek identificētas mērķa grupas vajadzības un risināmās problēmas un tās atbilst MK noteikumos par specifiskā atbalsta mērķa īstenošanu noteiktajam.</w:t>
            </w:r>
          </w:p>
        </w:tc>
        <w:tc>
          <w:tcPr>
            <w:tcW w:w="2421" w:type="dxa"/>
            <w:vAlign w:val="center"/>
          </w:tcPr>
          <w:p w14:paraId="30E6CE17" w14:textId="77777777" w:rsidR="003A0C74" w:rsidRPr="00604880" w:rsidRDefault="003A0C74" w:rsidP="00604880">
            <w:pPr>
              <w:pStyle w:val="ListParagraph"/>
              <w:ind w:left="0"/>
              <w:jc w:val="center"/>
            </w:pPr>
            <w:r w:rsidRPr="00604880">
              <w:t>P</w:t>
            </w:r>
          </w:p>
        </w:tc>
        <w:tc>
          <w:tcPr>
            <w:tcW w:w="7644" w:type="dxa"/>
          </w:tcPr>
          <w:p w14:paraId="217D0FB0" w14:textId="77777777" w:rsidR="003A0C74" w:rsidRPr="00604880" w:rsidRDefault="003A0C74" w:rsidP="00604880">
            <w:pPr>
              <w:pStyle w:val="NoSpacing"/>
              <w:jc w:val="both"/>
              <w:rPr>
                <w:rFonts w:ascii="Times New Roman" w:eastAsia="Times New Roman" w:hAnsi="Times New Roman"/>
                <w:color w:val="auto"/>
                <w:sz w:val="24"/>
              </w:rPr>
            </w:pPr>
            <w:r w:rsidRPr="00C55AC3">
              <w:rPr>
                <w:rFonts w:ascii="Times New Roman" w:hAnsi="Times New Roman"/>
                <w:b/>
                <w:color w:val="auto"/>
                <w:sz w:val="24"/>
              </w:rPr>
              <w:t>Vērtējums ir „Jā”</w:t>
            </w:r>
            <w:r w:rsidRPr="00C55AC3">
              <w:rPr>
                <w:rFonts w:ascii="Times New Roman" w:hAnsi="Times New Roman"/>
                <w:color w:val="auto"/>
                <w:sz w:val="24"/>
              </w:rPr>
              <w:t xml:space="preserve">, ja projekta iesnieguma 1.3.punktā ir </w:t>
            </w:r>
            <w:r w:rsidRPr="00C55AC3">
              <w:rPr>
                <w:rFonts w:ascii="Times New Roman" w:eastAsia="Times New Roman" w:hAnsi="Times New Roman"/>
                <w:color w:val="auto"/>
                <w:sz w:val="24"/>
              </w:rPr>
              <w:t>identificētas mērķa grupas vajadzības un risināmās problēmas un tās atbilst MK noteikumos noteiktajam</w:t>
            </w:r>
            <w:r w:rsidRPr="00C55AC3">
              <w:rPr>
                <w:rFonts w:ascii="Times New Roman" w:hAnsi="Times New Roman"/>
                <w:color w:val="auto"/>
                <w:sz w:val="24"/>
              </w:rPr>
              <w:t>.</w:t>
            </w:r>
            <w:r w:rsidRPr="00604880">
              <w:rPr>
                <w:rFonts w:ascii="Times New Roman" w:eastAsia="Times New Roman" w:hAnsi="Times New Roman"/>
                <w:color w:val="auto"/>
                <w:sz w:val="24"/>
              </w:rPr>
              <w:t xml:space="preserve"> </w:t>
            </w:r>
          </w:p>
          <w:p w14:paraId="55CFA9C7" w14:textId="77777777" w:rsidR="003A0C74" w:rsidRPr="00604880" w:rsidRDefault="003A0C74" w:rsidP="00604880">
            <w:pPr>
              <w:pStyle w:val="NoSpacing"/>
              <w:jc w:val="both"/>
              <w:rPr>
                <w:rFonts w:ascii="Times New Roman" w:eastAsia="Times New Roman" w:hAnsi="Times New Roman"/>
                <w:color w:val="auto"/>
                <w:sz w:val="24"/>
              </w:rPr>
            </w:pPr>
          </w:p>
          <w:p w14:paraId="1AB12524" w14:textId="77777777" w:rsidR="003A0C74" w:rsidRPr="00604880" w:rsidRDefault="003A0C74" w:rsidP="00604880">
            <w:pPr>
              <w:pStyle w:val="NoSpacing"/>
              <w:jc w:val="both"/>
              <w:rPr>
                <w:rFonts w:ascii="Times New Roman" w:hAnsi="Times New Roman"/>
                <w:b/>
                <w:color w:val="auto"/>
                <w:sz w:val="24"/>
              </w:rPr>
            </w:pPr>
            <w:r w:rsidRPr="00604880">
              <w:rPr>
                <w:rFonts w:ascii="Times New Roman" w:hAnsi="Times New Roman"/>
                <w:color w:val="auto"/>
                <w:sz w:val="24"/>
              </w:rPr>
              <w:t xml:space="preserve">Ja projekta iesniegums neatbilst minētajām prasībām, </w:t>
            </w:r>
            <w:r w:rsidRPr="00604880">
              <w:rPr>
                <w:rFonts w:ascii="Times New Roman" w:hAnsi="Times New Roman"/>
                <w:b/>
                <w:color w:val="auto"/>
                <w:sz w:val="24"/>
              </w:rPr>
              <w:t>vērtējums ir „Jā, ar nosacījumu”</w:t>
            </w:r>
            <w:r w:rsidRPr="00604880">
              <w:rPr>
                <w:rFonts w:ascii="Times New Roman" w:hAnsi="Times New Roman"/>
                <w:color w:val="auto"/>
                <w:sz w:val="24"/>
              </w:rPr>
              <w:t>, izvirza atbilstošu nosacījumu papildināt/precizēt mērķa grupas vajadzību un risināmo problēmu aprakstu.</w:t>
            </w:r>
          </w:p>
        </w:tc>
      </w:tr>
      <w:tr w:rsidR="00712A69" w:rsidRPr="00604880" w14:paraId="709E27D8" w14:textId="77777777" w:rsidTr="0018613F">
        <w:trPr>
          <w:trHeight w:val="558"/>
          <w:jc w:val="center"/>
        </w:trPr>
        <w:tc>
          <w:tcPr>
            <w:tcW w:w="3964" w:type="dxa"/>
            <w:gridSpan w:val="2"/>
            <w:vMerge w:val="restart"/>
            <w:tcBorders>
              <w:top w:val="single" w:sz="4" w:space="0" w:color="auto"/>
            </w:tcBorders>
            <w:shd w:val="clear" w:color="auto" w:fill="F2F2F2" w:themeFill="background1" w:themeFillShade="F2"/>
            <w:vAlign w:val="center"/>
          </w:tcPr>
          <w:p w14:paraId="7A4F8B5F" w14:textId="77777777" w:rsidR="00712A69" w:rsidRPr="00604880" w:rsidRDefault="00712A69" w:rsidP="00604880">
            <w:pPr>
              <w:spacing w:after="0" w:line="240" w:lineRule="auto"/>
              <w:jc w:val="both"/>
              <w:rPr>
                <w:rFonts w:ascii="Times New Roman" w:hAnsi="Times New Roman"/>
                <w:color w:val="auto"/>
                <w:sz w:val="24"/>
              </w:rPr>
            </w:pPr>
            <w:r w:rsidRPr="00604880">
              <w:rPr>
                <w:rFonts w:ascii="Times New Roman" w:hAnsi="Times New Roman"/>
                <w:b/>
                <w:bCs/>
                <w:color w:val="auto"/>
                <w:sz w:val="24"/>
              </w:rPr>
              <w:t>2. SPECIFISKIE ATBILSTĪBAS KRITĒRIJI</w:t>
            </w:r>
          </w:p>
        </w:tc>
        <w:tc>
          <w:tcPr>
            <w:tcW w:w="2421" w:type="dxa"/>
            <w:vMerge w:val="restart"/>
            <w:tcBorders>
              <w:top w:val="single" w:sz="4" w:space="0" w:color="auto"/>
            </w:tcBorders>
            <w:shd w:val="clear" w:color="auto" w:fill="F2F2F2" w:themeFill="background1" w:themeFillShade="F2"/>
            <w:vAlign w:val="center"/>
          </w:tcPr>
          <w:p w14:paraId="58A2C767" w14:textId="77777777" w:rsidR="00712A69" w:rsidRPr="00604880" w:rsidRDefault="00712A69" w:rsidP="00604880">
            <w:pPr>
              <w:spacing w:after="0" w:line="240" w:lineRule="auto"/>
              <w:jc w:val="center"/>
              <w:rPr>
                <w:rFonts w:ascii="Times New Roman" w:hAnsi="Times New Roman"/>
                <w:b/>
                <w:color w:val="auto"/>
                <w:sz w:val="24"/>
              </w:rPr>
            </w:pPr>
            <w:r w:rsidRPr="00604880">
              <w:rPr>
                <w:rFonts w:ascii="Times New Roman" w:hAnsi="Times New Roman"/>
                <w:b/>
                <w:color w:val="auto"/>
                <w:sz w:val="24"/>
              </w:rPr>
              <w:t>Kritērija ietekme uz lēmuma pieņemšanu</w:t>
            </w:r>
          </w:p>
          <w:p w14:paraId="77C8990D" w14:textId="77777777" w:rsidR="00712A69" w:rsidRPr="00604880" w:rsidRDefault="00712A69" w:rsidP="00604880">
            <w:pPr>
              <w:pStyle w:val="ListParagraph"/>
              <w:ind w:left="0"/>
              <w:jc w:val="center"/>
            </w:pPr>
            <w:r w:rsidRPr="00604880">
              <w:t>(P)</w:t>
            </w:r>
          </w:p>
        </w:tc>
        <w:tc>
          <w:tcPr>
            <w:tcW w:w="7644" w:type="dxa"/>
            <w:vMerge w:val="restart"/>
            <w:tcBorders>
              <w:top w:val="single" w:sz="4" w:space="0" w:color="auto"/>
            </w:tcBorders>
            <w:shd w:val="clear" w:color="auto" w:fill="F2F2F2" w:themeFill="background1" w:themeFillShade="F2"/>
            <w:vAlign w:val="center"/>
          </w:tcPr>
          <w:p w14:paraId="65A4715F" w14:textId="77777777" w:rsidR="00712A69" w:rsidRPr="00604880" w:rsidRDefault="00712A69" w:rsidP="00604880">
            <w:pPr>
              <w:pStyle w:val="ListParagraph"/>
              <w:ind w:left="0"/>
              <w:jc w:val="center"/>
            </w:pPr>
            <w:r w:rsidRPr="00604880">
              <w:rPr>
                <w:b/>
              </w:rPr>
              <w:t>Skaidrojums atbilstības noteikšanai</w:t>
            </w:r>
          </w:p>
        </w:tc>
      </w:tr>
      <w:tr w:rsidR="00712A69" w:rsidRPr="00604880" w14:paraId="242A8F0B" w14:textId="77777777" w:rsidTr="0018613F">
        <w:trPr>
          <w:trHeight w:val="836"/>
          <w:jc w:val="center"/>
        </w:trPr>
        <w:tc>
          <w:tcPr>
            <w:tcW w:w="3964" w:type="dxa"/>
            <w:gridSpan w:val="2"/>
            <w:vMerge/>
            <w:shd w:val="clear" w:color="auto" w:fill="F2F2F2" w:themeFill="background1" w:themeFillShade="F2"/>
            <w:vAlign w:val="center"/>
          </w:tcPr>
          <w:p w14:paraId="7E6B7D9B" w14:textId="77777777" w:rsidR="00712A69" w:rsidRPr="00604880" w:rsidRDefault="00712A69" w:rsidP="00604880">
            <w:pPr>
              <w:spacing w:after="0" w:line="240" w:lineRule="auto"/>
              <w:jc w:val="both"/>
              <w:rPr>
                <w:rFonts w:ascii="Times New Roman" w:hAnsi="Times New Roman"/>
                <w:color w:val="auto"/>
                <w:sz w:val="24"/>
              </w:rPr>
            </w:pPr>
          </w:p>
        </w:tc>
        <w:tc>
          <w:tcPr>
            <w:tcW w:w="2421" w:type="dxa"/>
            <w:vMerge/>
            <w:shd w:val="clear" w:color="auto" w:fill="F2F2F2" w:themeFill="background1" w:themeFillShade="F2"/>
            <w:vAlign w:val="center"/>
          </w:tcPr>
          <w:p w14:paraId="7CBE9220" w14:textId="77777777" w:rsidR="00712A69" w:rsidRPr="00604880" w:rsidRDefault="00712A69" w:rsidP="00604880">
            <w:pPr>
              <w:spacing w:after="0" w:line="240" w:lineRule="auto"/>
              <w:jc w:val="center"/>
              <w:rPr>
                <w:rFonts w:ascii="Times New Roman" w:hAnsi="Times New Roman"/>
                <w:b/>
                <w:color w:val="auto"/>
                <w:sz w:val="24"/>
              </w:rPr>
            </w:pPr>
          </w:p>
        </w:tc>
        <w:tc>
          <w:tcPr>
            <w:tcW w:w="7644" w:type="dxa"/>
            <w:vMerge/>
            <w:shd w:val="clear" w:color="auto" w:fill="F2F2F2" w:themeFill="background1" w:themeFillShade="F2"/>
            <w:vAlign w:val="center"/>
          </w:tcPr>
          <w:p w14:paraId="35F8C857" w14:textId="77777777" w:rsidR="00712A69" w:rsidRPr="00604880" w:rsidRDefault="00712A69" w:rsidP="00604880">
            <w:pPr>
              <w:pStyle w:val="ListParagraph"/>
              <w:ind w:left="0"/>
              <w:jc w:val="center"/>
              <w:rPr>
                <w:b/>
              </w:rPr>
            </w:pPr>
          </w:p>
        </w:tc>
      </w:tr>
      <w:tr w:rsidR="00712A69" w:rsidRPr="00604880" w14:paraId="484C7229" w14:textId="77777777" w:rsidTr="000F2FA1">
        <w:trPr>
          <w:jc w:val="center"/>
        </w:trPr>
        <w:tc>
          <w:tcPr>
            <w:tcW w:w="704" w:type="dxa"/>
          </w:tcPr>
          <w:p w14:paraId="0FBE5FE2" w14:textId="77777777" w:rsidR="00712A69" w:rsidRPr="00604880" w:rsidRDefault="00DE1024" w:rsidP="00604880">
            <w:pPr>
              <w:spacing w:after="0" w:line="240" w:lineRule="auto"/>
              <w:jc w:val="both"/>
              <w:rPr>
                <w:rFonts w:ascii="Times New Roman" w:hAnsi="Times New Roman"/>
                <w:color w:val="auto"/>
                <w:sz w:val="24"/>
              </w:rPr>
            </w:pPr>
            <w:r w:rsidRPr="00604880">
              <w:rPr>
                <w:rFonts w:ascii="Times New Roman" w:hAnsi="Times New Roman"/>
                <w:color w:val="auto"/>
                <w:sz w:val="24"/>
              </w:rPr>
              <w:t>2.1</w:t>
            </w:r>
            <w:r w:rsidR="00712A69" w:rsidRPr="00604880">
              <w:rPr>
                <w:rFonts w:ascii="Times New Roman" w:hAnsi="Times New Roman"/>
                <w:color w:val="auto"/>
                <w:sz w:val="24"/>
              </w:rPr>
              <w:t>.</w:t>
            </w:r>
          </w:p>
        </w:tc>
        <w:tc>
          <w:tcPr>
            <w:tcW w:w="3260" w:type="dxa"/>
          </w:tcPr>
          <w:p w14:paraId="15710E23" w14:textId="77777777" w:rsidR="00712A69" w:rsidRPr="00604880" w:rsidRDefault="00712A69" w:rsidP="00413395">
            <w:pPr>
              <w:spacing w:after="0" w:line="240" w:lineRule="auto"/>
              <w:jc w:val="both"/>
              <w:rPr>
                <w:rFonts w:ascii="Times New Roman" w:hAnsi="Times New Roman"/>
                <w:color w:val="auto"/>
                <w:sz w:val="24"/>
              </w:rPr>
            </w:pPr>
            <w:r w:rsidRPr="00604880">
              <w:rPr>
                <w:rFonts w:ascii="Times New Roman" w:hAnsi="Times New Roman"/>
                <w:sz w:val="24"/>
              </w:rPr>
              <w:t>Projektā plānota un aprakstīta sinerģija ar citu valsts, ārvalstu un Eiropas Savienības finanšu atbalsta instrumentiem</w:t>
            </w:r>
          </w:p>
        </w:tc>
        <w:tc>
          <w:tcPr>
            <w:tcW w:w="2421" w:type="dxa"/>
            <w:vAlign w:val="center"/>
          </w:tcPr>
          <w:p w14:paraId="2D380E90" w14:textId="77777777" w:rsidR="00712A69" w:rsidRPr="00604880" w:rsidRDefault="00712A69" w:rsidP="00604880">
            <w:pPr>
              <w:pStyle w:val="ListParagraph"/>
              <w:ind w:left="0"/>
              <w:jc w:val="center"/>
            </w:pPr>
            <w:r w:rsidRPr="00604880">
              <w:t>P</w:t>
            </w:r>
          </w:p>
        </w:tc>
        <w:tc>
          <w:tcPr>
            <w:tcW w:w="7644" w:type="dxa"/>
          </w:tcPr>
          <w:p w14:paraId="5A93667B" w14:textId="77777777" w:rsidR="00712A69" w:rsidRPr="00604880" w:rsidRDefault="00712A69" w:rsidP="00604880">
            <w:pPr>
              <w:pStyle w:val="NoSpacing"/>
              <w:jc w:val="both"/>
              <w:rPr>
                <w:rFonts w:ascii="Times New Roman" w:hAnsi="Times New Roman"/>
                <w:color w:val="auto"/>
                <w:sz w:val="24"/>
              </w:rPr>
            </w:pPr>
            <w:r w:rsidRPr="00604880">
              <w:rPr>
                <w:rFonts w:ascii="Times New Roman" w:hAnsi="Times New Roman"/>
                <w:b/>
                <w:color w:val="auto"/>
                <w:sz w:val="24"/>
              </w:rPr>
              <w:t>Vērtējums ir „Jā”</w:t>
            </w:r>
            <w:r w:rsidRPr="00604880">
              <w:rPr>
                <w:rFonts w:ascii="Times New Roman" w:hAnsi="Times New Roman"/>
                <w:color w:val="auto"/>
                <w:sz w:val="24"/>
              </w:rPr>
              <w:t>, ja:</w:t>
            </w:r>
          </w:p>
          <w:p w14:paraId="63CF510D" w14:textId="77777777" w:rsidR="00413395" w:rsidRDefault="00712A69" w:rsidP="00413395">
            <w:pPr>
              <w:pStyle w:val="NoSpacing"/>
              <w:numPr>
                <w:ilvl w:val="0"/>
                <w:numId w:val="2"/>
              </w:numPr>
              <w:ind w:left="289" w:hanging="142"/>
              <w:jc w:val="both"/>
              <w:rPr>
                <w:rFonts w:ascii="Times New Roman" w:hAnsi="Times New Roman"/>
                <w:color w:val="0D0D0D" w:themeColor="text1" w:themeTint="F2"/>
                <w:sz w:val="24"/>
              </w:rPr>
            </w:pPr>
            <w:r w:rsidRPr="00413395">
              <w:rPr>
                <w:rFonts w:ascii="Times New Roman" w:hAnsi="Times New Roman"/>
                <w:color w:val="auto"/>
                <w:sz w:val="24"/>
              </w:rPr>
              <w:t xml:space="preserve">projekta iesnieguma 1.3. un 2.5.sadaļā ir norādīts, ka tiek plānota, un ir aprakstīta projekta sinerģija </w:t>
            </w:r>
            <w:r w:rsidRPr="00413395">
              <w:rPr>
                <w:rFonts w:ascii="Times New Roman" w:hAnsi="Times New Roman"/>
                <w:sz w:val="24"/>
              </w:rPr>
              <w:t>pārējiem Veselības ministrijas pārziņā esošajiem specifiskajiem atbalsta mērķiem</w:t>
            </w:r>
            <w:r w:rsidR="004455E3">
              <w:rPr>
                <w:rFonts w:ascii="Times New Roman" w:hAnsi="Times New Roman"/>
                <w:sz w:val="24"/>
              </w:rPr>
              <w:t xml:space="preserve"> (SAM 9.2.3</w:t>
            </w:r>
            <w:r w:rsidR="004455E3" w:rsidRPr="000B0A6C">
              <w:rPr>
                <w:rFonts w:ascii="Times New Roman" w:hAnsi="Times New Roman"/>
                <w:sz w:val="24"/>
              </w:rPr>
              <w:t>.</w:t>
            </w:r>
            <w:r w:rsidR="004455E3" w:rsidRPr="000B0A6C">
              <w:rPr>
                <w:rStyle w:val="FootnoteReference"/>
                <w:rFonts w:ascii="Times New Roman" w:hAnsi="Times New Roman"/>
                <w:sz w:val="24"/>
              </w:rPr>
              <w:footnoteReference w:id="3"/>
            </w:r>
            <w:r w:rsidR="000B0A6C" w:rsidRPr="000B0A6C">
              <w:rPr>
                <w:rFonts w:ascii="Times New Roman" w:hAnsi="Times New Roman"/>
                <w:sz w:val="24"/>
              </w:rPr>
              <w:t>, 9.2.6.</w:t>
            </w:r>
            <w:r w:rsidR="000B0A6C" w:rsidRPr="000B0A6C">
              <w:rPr>
                <w:rFonts w:ascii="Times New Roman" w:hAnsi="Times New Roman"/>
                <w:sz w:val="24"/>
                <w:vertAlign w:val="superscript"/>
              </w:rPr>
              <w:footnoteReference w:id="4"/>
            </w:r>
            <w:r w:rsidR="000B0A6C" w:rsidRPr="000B0A6C">
              <w:rPr>
                <w:rFonts w:ascii="Times New Roman" w:hAnsi="Times New Roman"/>
                <w:b/>
                <w:sz w:val="20"/>
                <w:szCs w:val="20"/>
              </w:rPr>
              <w:t xml:space="preserve"> </w:t>
            </w:r>
            <w:r w:rsidR="004455E3">
              <w:rPr>
                <w:rFonts w:ascii="Times New Roman" w:hAnsi="Times New Roman"/>
                <w:sz w:val="24"/>
              </w:rPr>
              <w:t xml:space="preserve"> un SAM 9.3.2.</w:t>
            </w:r>
            <w:r w:rsidR="004455E3">
              <w:rPr>
                <w:rStyle w:val="FootnoteReference"/>
                <w:rFonts w:ascii="Times New Roman" w:hAnsi="Times New Roman"/>
                <w:sz w:val="24"/>
              </w:rPr>
              <w:footnoteReference w:id="5"/>
            </w:r>
            <w:r w:rsidR="004455E3">
              <w:rPr>
                <w:rFonts w:ascii="Times New Roman" w:hAnsi="Times New Roman"/>
                <w:sz w:val="24"/>
              </w:rPr>
              <w:t>)</w:t>
            </w:r>
            <w:r w:rsidR="00413395" w:rsidRPr="00413395">
              <w:rPr>
                <w:rFonts w:ascii="Times New Roman" w:hAnsi="Times New Roman"/>
                <w:sz w:val="24"/>
              </w:rPr>
              <w:t>.</w:t>
            </w:r>
            <w:r w:rsidR="00CC0E23" w:rsidRPr="00413395">
              <w:rPr>
                <w:rFonts w:ascii="Times New Roman" w:eastAsia="Calibri" w:hAnsi="Times New Roman"/>
                <w:color w:val="auto"/>
                <w:kern w:val="1"/>
                <w:sz w:val="24"/>
                <w:lang w:eastAsia="ar-SA"/>
              </w:rPr>
              <w:t xml:space="preserve"> </w:t>
            </w:r>
          </w:p>
          <w:p w14:paraId="00663812" w14:textId="77777777" w:rsidR="00712A69" w:rsidRPr="00604880" w:rsidRDefault="00712A69" w:rsidP="00604880">
            <w:pPr>
              <w:pStyle w:val="NoSpacing"/>
              <w:jc w:val="both"/>
              <w:rPr>
                <w:rFonts w:ascii="Times New Roman" w:hAnsi="Times New Roman"/>
                <w:color w:val="auto"/>
                <w:sz w:val="24"/>
              </w:rPr>
            </w:pPr>
          </w:p>
          <w:p w14:paraId="6C81BD6A" w14:textId="77777777" w:rsidR="00712A69" w:rsidRPr="00604880" w:rsidRDefault="00712A69" w:rsidP="00604880">
            <w:pPr>
              <w:pStyle w:val="NoSpacing"/>
              <w:jc w:val="both"/>
              <w:rPr>
                <w:rFonts w:ascii="Times New Roman" w:hAnsi="Times New Roman"/>
                <w:b/>
                <w:color w:val="auto"/>
                <w:sz w:val="24"/>
              </w:rPr>
            </w:pPr>
            <w:r w:rsidRPr="00604880">
              <w:rPr>
                <w:rFonts w:ascii="Times New Roman" w:hAnsi="Times New Roman"/>
                <w:color w:val="auto"/>
                <w:sz w:val="24"/>
              </w:rPr>
              <w:t>Ja projekta iesniegums neatbilst visām minētajām prasībām,</w:t>
            </w:r>
            <w:r w:rsidRPr="00604880">
              <w:rPr>
                <w:rFonts w:ascii="Times New Roman" w:hAnsi="Times New Roman"/>
                <w:b/>
                <w:color w:val="auto"/>
                <w:sz w:val="24"/>
              </w:rPr>
              <w:t xml:space="preserve"> vērtējums ir „Jā, ar nosacījumu”</w:t>
            </w:r>
            <w:r w:rsidRPr="00604880">
              <w:rPr>
                <w:rFonts w:ascii="Times New Roman" w:hAnsi="Times New Roman"/>
                <w:color w:val="auto"/>
                <w:sz w:val="24"/>
              </w:rPr>
              <w:t>, izvirza nosacījumu veikt atbilstošu precizējumu</w:t>
            </w:r>
          </w:p>
        </w:tc>
      </w:tr>
      <w:tr w:rsidR="00712A69" w:rsidRPr="00604880" w14:paraId="42F5E7D0" w14:textId="77777777" w:rsidTr="000F2FA1">
        <w:trPr>
          <w:jc w:val="center"/>
        </w:trPr>
        <w:tc>
          <w:tcPr>
            <w:tcW w:w="704" w:type="dxa"/>
          </w:tcPr>
          <w:p w14:paraId="37C47147" w14:textId="77777777" w:rsidR="00712A69" w:rsidRPr="00604880" w:rsidRDefault="00DE1024" w:rsidP="00604880">
            <w:pPr>
              <w:spacing w:after="0" w:line="240" w:lineRule="auto"/>
              <w:jc w:val="both"/>
              <w:rPr>
                <w:rFonts w:ascii="Times New Roman" w:hAnsi="Times New Roman"/>
                <w:color w:val="auto"/>
                <w:sz w:val="24"/>
              </w:rPr>
            </w:pPr>
            <w:r w:rsidRPr="00604880">
              <w:rPr>
                <w:rFonts w:ascii="Times New Roman" w:hAnsi="Times New Roman"/>
                <w:color w:val="auto"/>
                <w:sz w:val="24"/>
              </w:rPr>
              <w:t>2.2</w:t>
            </w:r>
            <w:r w:rsidR="00712A69" w:rsidRPr="00604880">
              <w:rPr>
                <w:rFonts w:ascii="Times New Roman" w:hAnsi="Times New Roman"/>
                <w:color w:val="auto"/>
                <w:sz w:val="24"/>
              </w:rPr>
              <w:t>.</w:t>
            </w:r>
          </w:p>
        </w:tc>
        <w:tc>
          <w:tcPr>
            <w:tcW w:w="3260" w:type="dxa"/>
          </w:tcPr>
          <w:p w14:paraId="063A773B" w14:textId="77777777" w:rsidR="00712A69" w:rsidRPr="00604880" w:rsidRDefault="00712A69" w:rsidP="00604880">
            <w:pPr>
              <w:spacing w:after="0" w:line="240" w:lineRule="auto"/>
              <w:rPr>
                <w:rFonts w:ascii="Times New Roman" w:hAnsi="Times New Roman"/>
                <w:color w:val="auto"/>
                <w:sz w:val="24"/>
                <w:lang w:eastAsia="lv-LV"/>
              </w:rPr>
            </w:pPr>
            <w:r w:rsidRPr="00604880">
              <w:rPr>
                <w:rFonts w:ascii="Times New Roman" w:hAnsi="Times New Roman"/>
                <w:color w:val="auto"/>
                <w:sz w:val="24"/>
              </w:rPr>
              <w:t>Projekta ietekme uz valsts un pašvaldību budžetiem ir ņemta vērā un ir pieņemama, kā arī ir identificēta nepieciešamā rīcība finansējuma piesaistei</w:t>
            </w:r>
            <w:r w:rsidR="00901A62">
              <w:rPr>
                <w:rFonts w:ascii="Times New Roman" w:hAnsi="Times New Roman"/>
                <w:color w:val="auto"/>
                <w:sz w:val="24"/>
              </w:rPr>
              <w:t xml:space="preserve"> no valsts budžeta</w:t>
            </w:r>
          </w:p>
        </w:tc>
        <w:tc>
          <w:tcPr>
            <w:tcW w:w="2421" w:type="dxa"/>
            <w:vAlign w:val="center"/>
          </w:tcPr>
          <w:p w14:paraId="0BFCBC06" w14:textId="77777777" w:rsidR="00712A69" w:rsidRPr="00604880" w:rsidRDefault="00712A69" w:rsidP="00604880">
            <w:pPr>
              <w:pStyle w:val="ListParagraph"/>
              <w:ind w:left="0"/>
              <w:jc w:val="center"/>
            </w:pPr>
            <w:r w:rsidRPr="00604880">
              <w:t>P</w:t>
            </w:r>
          </w:p>
        </w:tc>
        <w:tc>
          <w:tcPr>
            <w:tcW w:w="7644" w:type="dxa"/>
          </w:tcPr>
          <w:p w14:paraId="79C5DE62" w14:textId="77777777" w:rsidR="00712A69" w:rsidRPr="00C55AC3" w:rsidRDefault="00712A69" w:rsidP="00604880">
            <w:pPr>
              <w:pStyle w:val="NoSpacing"/>
              <w:jc w:val="both"/>
              <w:rPr>
                <w:rFonts w:ascii="Times New Roman" w:hAnsi="Times New Roman"/>
                <w:color w:val="auto"/>
                <w:sz w:val="24"/>
              </w:rPr>
            </w:pPr>
            <w:r w:rsidRPr="00C55AC3">
              <w:rPr>
                <w:rFonts w:ascii="Times New Roman" w:hAnsi="Times New Roman"/>
                <w:b/>
                <w:color w:val="auto"/>
                <w:sz w:val="24"/>
              </w:rPr>
              <w:t>Vērtējums ir „Jā”</w:t>
            </w:r>
            <w:r w:rsidRPr="00C55AC3">
              <w:rPr>
                <w:rFonts w:ascii="Times New Roman" w:hAnsi="Times New Roman"/>
                <w:color w:val="auto"/>
                <w:sz w:val="24"/>
              </w:rPr>
              <w:t>, ja:</w:t>
            </w:r>
          </w:p>
          <w:p w14:paraId="36F15C40" w14:textId="77777777" w:rsidR="00712A69" w:rsidRPr="00C55AC3" w:rsidRDefault="00712A69" w:rsidP="00604880">
            <w:pPr>
              <w:pStyle w:val="NoSpacing"/>
              <w:numPr>
                <w:ilvl w:val="0"/>
                <w:numId w:val="5"/>
              </w:numPr>
              <w:ind w:left="306" w:hanging="306"/>
              <w:jc w:val="both"/>
              <w:rPr>
                <w:rFonts w:ascii="Times New Roman" w:hAnsi="Times New Roman"/>
                <w:color w:val="auto"/>
                <w:sz w:val="24"/>
              </w:rPr>
            </w:pPr>
            <w:r w:rsidRPr="00C55AC3">
              <w:rPr>
                <w:rFonts w:ascii="Times New Roman" w:hAnsi="Times New Roman"/>
                <w:color w:val="auto"/>
                <w:sz w:val="24"/>
              </w:rPr>
              <w:t xml:space="preserve">projekta iesnieguma 1.3.sadaļā norādītās problēmas risinājuma aprakstā ir noteikts, ka īstenojot </w:t>
            </w:r>
            <w:r w:rsidR="005103C0" w:rsidRPr="00C55AC3">
              <w:rPr>
                <w:rFonts w:ascii="Times New Roman" w:hAnsi="Times New Roman"/>
                <w:color w:val="auto"/>
                <w:sz w:val="24"/>
              </w:rPr>
              <w:t>atbalsta</w:t>
            </w:r>
            <w:r w:rsidRPr="00C55AC3">
              <w:rPr>
                <w:rFonts w:ascii="Times New Roman" w:hAnsi="Times New Roman"/>
                <w:color w:val="auto"/>
                <w:sz w:val="24"/>
              </w:rPr>
              <w:t xml:space="preserve"> pasākumus, tiks izvērtēta un ņemta vērā projekta ietekme uz valsts un pašvaldību budžetiem, tā ir pieņemama, kā arī ir identificēta nepieciešamā rīcība finansējuma piesaistei, ja attiecināms. </w:t>
            </w:r>
            <w:r w:rsidRPr="00C55AC3">
              <w:rPr>
                <w:rFonts w:ascii="Times New Roman" w:hAnsi="Times New Roman"/>
                <w:sz w:val="24"/>
              </w:rPr>
              <w:t xml:space="preserve">Šī kritērija izpratnē ietekme uz valsts un pašvaldību budžetiem ir pieņemama, ja projekta iesniegumā minēto </w:t>
            </w:r>
            <w:r w:rsidR="005103C0" w:rsidRPr="00C55AC3">
              <w:rPr>
                <w:rFonts w:ascii="Times New Roman" w:hAnsi="Times New Roman"/>
                <w:sz w:val="24"/>
              </w:rPr>
              <w:t>atbalsta</w:t>
            </w:r>
            <w:r w:rsidRPr="00C55AC3">
              <w:rPr>
                <w:rFonts w:ascii="Times New Roman" w:hAnsi="Times New Roman"/>
                <w:sz w:val="24"/>
              </w:rPr>
              <w:t xml:space="preserve"> pasākumu īstenošanai nepieciešamais finansējums ir identificēts un nosedz definēto pasākumu īstenošanai nepieciešamās izmaksas</w:t>
            </w:r>
            <w:r w:rsidRPr="00C55AC3">
              <w:rPr>
                <w:rFonts w:ascii="Times New Roman" w:hAnsi="Times New Roman"/>
                <w:color w:val="auto"/>
                <w:sz w:val="24"/>
              </w:rPr>
              <w:t>;</w:t>
            </w:r>
          </w:p>
          <w:p w14:paraId="646CC675" w14:textId="77777777" w:rsidR="00712A69" w:rsidRPr="00C55AC3" w:rsidRDefault="00712A69" w:rsidP="00604880">
            <w:pPr>
              <w:pStyle w:val="NoSpacing"/>
              <w:numPr>
                <w:ilvl w:val="0"/>
                <w:numId w:val="5"/>
              </w:numPr>
              <w:ind w:left="306" w:hanging="306"/>
              <w:jc w:val="both"/>
              <w:rPr>
                <w:rFonts w:ascii="Times New Roman" w:hAnsi="Times New Roman"/>
                <w:color w:val="auto"/>
                <w:sz w:val="24"/>
              </w:rPr>
            </w:pPr>
            <w:r w:rsidRPr="00C55AC3">
              <w:rPr>
                <w:rFonts w:ascii="Times New Roman" w:hAnsi="Times New Roman"/>
                <w:color w:val="auto"/>
                <w:sz w:val="24"/>
              </w:rPr>
              <w:t xml:space="preserve"> projekta iesnieguma 6.1.sadaļā ir aprakstīts projektā sasniegto rezultātu uzturēšanas pēc projekta sasniegšanas finansēšanas mehānisms, ja attiecināms.</w:t>
            </w:r>
          </w:p>
          <w:p w14:paraId="3C067416" w14:textId="77777777" w:rsidR="00712A69" w:rsidRPr="00604880" w:rsidRDefault="00712A69" w:rsidP="00604880">
            <w:pPr>
              <w:pStyle w:val="NoSpacing"/>
              <w:jc w:val="both"/>
              <w:rPr>
                <w:rFonts w:ascii="Times New Roman" w:hAnsi="Times New Roman"/>
                <w:color w:val="auto"/>
                <w:sz w:val="24"/>
              </w:rPr>
            </w:pPr>
          </w:p>
          <w:p w14:paraId="5EA033F3" w14:textId="77777777" w:rsidR="00712A69" w:rsidRPr="00604880" w:rsidRDefault="00712A69" w:rsidP="00604880">
            <w:pPr>
              <w:pStyle w:val="NoSpacing"/>
              <w:jc w:val="both"/>
              <w:rPr>
                <w:rFonts w:ascii="Times New Roman" w:hAnsi="Times New Roman"/>
                <w:color w:val="auto"/>
                <w:sz w:val="24"/>
              </w:rPr>
            </w:pPr>
            <w:r w:rsidRPr="00604880">
              <w:rPr>
                <w:rFonts w:ascii="Times New Roman" w:hAnsi="Times New Roman"/>
                <w:color w:val="auto"/>
                <w:sz w:val="24"/>
              </w:rPr>
              <w:t>Ja projekta iesniegums neatbilst visām minētajām prasībām,</w:t>
            </w:r>
            <w:r w:rsidRPr="00604880">
              <w:rPr>
                <w:rFonts w:ascii="Times New Roman" w:hAnsi="Times New Roman"/>
                <w:b/>
                <w:color w:val="auto"/>
                <w:sz w:val="24"/>
              </w:rPr>
              <w:t xml:space="preserve"> vērtējums ir „Jā, ar nosacījumu”</w:t>
            </w:r>
            <w:r w:rsidRPr="00604880">
              <w:rPr>
                <w:rFonts w:ascii="Times New Roman" w:hAnsi="Times New Roman"/>
                <w:color w:val="auto"/>
                <w:sz w:val="24"/>
              </w:rPr>
              <w:t>, izvirza nosacījumu veikt atbilstošu precizējumus.</w:t>
            </w:r>
          </w:p>
        </w:tc>
      </w:tr>
      <w:tr w:rsidR="008E79DA" w:rsidRPr="00604880" w14:paraId="2A57C682" w14:textId="77777777" w:rsidTr="00C55AC3">
        <w:trPr>
          <w:jc w:val="center"/>
        </w:trPr>
        <w:tc>
          <w:tcPr>
            <w:tcW w:w="704" w:type="dxa"/>
          </w:tcPr>
          <w:p w14:paraId="6ECAFE09" w14:textId="77777777" w:rsidR="008E79DA" w:rsidRPr="00604880" w:rsidRDefault="008E79DA" w:rsidP="00604880">
            <w:pPr>
              <w:spacing w:after="0" w:line="240" w:lineRule="auto"/>
              <w:jc w:val="both"/>
              <w:rPr>
                <w:rFonts w:ascii="Times New Roman" w:hAnsi="Times New Roman"/>
                <w:color w:val="auto"/>
                <w:sz w:val="24"/>
              </w:rPr>
            </w:pPr>
            <w:r>
              <w:rPr>
                <w:rFonts w:ascii="Times New Roman" w:hAnsi="Times New Roman"/>
                <w:color w:val="auto"/>
                <w:sz w:val="24"/>
              </w:rPr>
              <w:t>2.3.</w:t>
            </w:r>
          </w:p>
        </w:tc>
        <w:tc>
          <w:tcPr>
            <w:tcW w:w="3260" w:type="dxa"/>
          </w:tcPr>
          <w:p w14:paraId="7C80998D" w14:textId="77777777" w:rsidR="008E79DA" w:rsidRPr="001C783B" w:rsidRDefault="008E79DA" w:rsidP="004A1064">
            <w:pPr>
              <w:spacing w:before="40" w:after="40" w:line="240" w:lineRule="auto"/>
              <w:rPr>
                <w:rFonts w:ascii="Times New Roman" w:hAnsi="Times New Roman"/>
                <w:sz w:val="24"/>
              </w:rPr>
            </w:pPr>
            <w:r w:rsidRPr="00D814B9">
              <w:rPr>
                <w:rFonts w:ascii="Times New Roman" w:hAnsi="Times New Roman"/>
                <w:color w:val="auto"/>
                <w:sz w:val="24"/>
              </w:rPr>
              <w:t xml:space="preserve">Projekts ir vērsts uz pasākumu pieejamību visā Latvijā un projekta aktivitātes plānots īstenot teritorijās </w:t>
            </w:r>
            <w:r w:rsidR="004A1064">
              <w:rPr>
                <w:rFonts w:ascii="Times New Roman" w:hAnsi="Times New Roman"/>
                <w:color w:val="auto"/>
                <w:sz w:val="24"/>
              </w:rPr>
              <w:t xml:space="preserve">ārpus </w:t>
            </w:r>
            <w:r w:rsidRPr="00D814B9">
              <w:rPr>
                <w:rFonts w:ascii="Times New Roman" w:hAnsi="Times New Roman"/>
                <w:color w:val="auto"/>
                <w:sz w:val="24"/>
              </w:rPr>
              <w:t>Rīgas, kur ir konstatēts veselības aprūpes speciālistu trūkums</w:t>
            </w:r>
            <w:r w:rsidRPr="00562D23">
              <w:rPr>
                <w:rFonts w:ascii="Times New Roman" w:hAnsi="Times New Roman"/>
                <w:color w:val="auto"/>
                <w:sz w:val="24"/>
              </w:rPr>
              <w:t xml:space="preserve"> </w:t>
            </w:r>
          </w:p>
        </w:tc>
        <w:tc>
          <w:tcPr>
            <w:tcW w:w="2421" w:type="dxa"/>
            <w:shd w:val="clear" w:color="auto" w:fill="auto"/>
            <w:vAlign w:val="center"/>
          </w:tcPr>
          <w:p w14:paraId="6C8FA0D8" w14:textId="77777777" w:rsidR="008E79DA" w:rsidRPr="00C55AC3" w:rsidRDefault="008E79DA" w:rsidP="00604880">
            <w:pPr>
              <w:pStyle w:val="ListParagraph"/>
              <w:ind w:left="0"/>
              <w:jc w:val="center"/>
            </w:pPr>
            <w:r w:rsidRPr="00C55AC3">
              <w:t>P</w:t>
            </w:r>
          </w:p>
        </w:tc>
        <w:tc>
          <w:tcPr>
            <w:tcW w:w="7644" w:type="dxa"/>
            <w:shd w:val="clear" w:color="auto" w:fill="auto"/>
          </w:tcPr>
          <w:p w14:paraId="5D1A6A97" w14:textId="77777777" w:rsidR="001E71EC" w:rsidRPr="00C55AC3" w:rsidRDefault="001E71EC" w:rsidP="001E71EC">
            <w:pPr>
              <w:pStyle w:val="NoSpacing"/>
              <w:jc w:val="both"/>
              <w:rPr>
                <w:rFonts w:ascii="Times New Roman" w:hAnsi="Times New Roman"/>
                <w:color w:val="auto"/>
                <w:sz w:val="24"/>
              </w:rPr>
            </w:pPr>
            <w:r w:rsidRPr="00C55AC3">
              <w:rPr>
                <w:rFonts w:ascii="Times New Roman" w:hAnsi="Times New Roman"/>
                <w:b/>
                <w:color w:val="auto"/>
                <w:sz w:val="24"/>
              </w:rPr>
              <w:t>Vērtējums ir „Jā”</w:t>
            </w:r>
            <w:r w:rsidRPr="00C55AC3">
              <w:rPr>
                <w:rFonts w:ascii="Times New Roman" w:hAnsi="Times New Roman"/>
                <w:color w:val="auto"/>
                <w:sz w:val="24"/>
              </w:rPr>
              <w:t>, ja:</w:t>
            </w:r>
          </w:p>
          <w:p w14:paraId="597800E4" w14:textId="77777777" w:rsidR="008E79DA" w:rsidRPr="00C55AC3" w:rsidRDefault="001E71EC" w:rsidP="001E71EC">
            <w:pPr>
              <w:pStyle w:val="NoSpacing"/>
              <w:jc w:val="both"/>
              <w:rPr>
                <w:rFonts w:ascii="Times New Roman" w:hAnsi="Times New Roman"/>
                <w:color w:val="auto"/>
                <w:sz w:val="24"/>
              </w:rPr>
            </w:pPr>
            <w:r w:rsidRPr="00C55AC3">
              <w:rPr>
                <w:rFonts w:ascii="Times New Roman" w:hAnsi="Times New Roman"/>
                <w:color w:val="auto"/>
                <w:sz w:val="24"/>
              </w:rPr>
              <w:t>projekta iesnieguma 1.3.sadaļā ir norādīts, kā projekta ietvaros</w:t>
            </w:r>
            <w:r w:rsidR="006F7E46" w:rsidRPr="00C55AC3">
              <w:rPr>
                <w:rFonts w:ascii="Times New Roman" w:hAnsi="Times New Roman"/>
                <w:color w:val="auto"/>
                <w:sz w:val="24"/>
              </w:rPr>
              <w:t xml:space="preserve"> </w:t>
            </w:r>
            <w:r w:rsidRPr="00C55AC3">
              <w:rPr>
                <w:rFonts w:ascii="Times New Roman" w:hAnsi="Times New Roman"/>
                <w:color w:val="auto"/>
                <w:sz w:val="24"/>
              </w:rPr>
              <w:t xml:space="preserve">tiks nodrošināta pasākumu pieejamība visā Latvijā un projekta aktivitātes tiks nodrošinātas teritorijās </w:t>
            </w:r>
            <w:r w:rsidR="004A1064" w:rsidRPr="00C55AC3">
              <w:rPr>
                <w:rFonts w:ascii="Times New Roman" w:hAnsi="Times New Roman"/>
                <w:color w:val="auto"/>
                <w:sz w:val="24"/>
              </w:rPr>
              <w:t>ārpus</w:t>
            </w:r>
            <w:r w:rsidRPr="00C55AC3">
              <w:rPr>
                <w:rFonts w:ascii="Times New Roman" w:hAnsi="Times New Roman"/>
                <w:color w:val="auto"/>
                <w:sz w:val="24"/>
              </w:rPr>
              <w:t xml:space="preserve"> Rīgas, kur ir konstatēts veselības aprūpes speciālistu trūkums.</w:t>
            </w:r>
          </w:p>
          <w:p w14:paraId="6BC70317" w14:textId="77777777" w:rsidR="001E71EC" w:rsidRPr="00C55AC3" w:rsidRDefault="001E71EC" w:rsidP="001E71EC">
            <w:pPr>
              <w:pStyle w:val="NoSpacing"/>
              <w:jc w:val="both"/>
              <w:rPr>
                <w:rFonts w:ascii="Times New Roman" w:hAnsi="Times New Roman"/>
                <w:color w:val="auto"/>
                <w:sz w:val="24"/>
              </w:rPr>
            </w:pPr>
          </w:p>
          <w:p w14:paraId="4CCE8882" w14:textId="77777777" w:rsidR="001E71EC" w:rsidRPr="00C55AC3" w:rsidRDefault="001E71EC" w:rsidP="001E71EC">
            <w:pPr>
              <w:pStyle w:val="NoSpacing"/>
              <w:jc w:val="both"/>
              <w:rPr>
                <w:rFonts w:ascii="Times New Roman" w:hAnsi="Times New Roman"/>
                <w:b/>
                <w:color w:val="auto"/>
                <w:sz w:val="24"/>
              </w:rPr>
            </w:pPr>
            <w:r w:rsidRPr="00C55AC3">
              <w:rPr>
                <w:rFonts w:ascii="Times New Roman" w:hAnsi="Times New Roman"/>
                <w:color w:val="auto"/>
                <w:sz w:val="24"/>
              </w:rPr>
              <w:t>Ja projekta iesniegums neatbilst visām minētajām prasībām,</w:t>
            </w:r>
            <w:r w:rsidRPr="00C55AC3">
              <w:rPr>
                <w:rFonts w:ascii="Times New Roman" w:hAnsi="Times New Roman"/>
                <w:b/>
                <w:color w:val="auto"/>
                <w:sz w:val="24"/>
              </w:rPr>
              <w:t xml:space="preserve"> vērtējums ir „Jā, ar nosacījumu”</w:t>
            </w:r>
            <w:r w:rsidRPr="00C55AC3">
              <w:rPr>
                <w:rFonts w:ascii="Times New Roman" w:hAnsi="Times New Roman"/>
                <w:color w:val="auto"/>
                <w:sz w:val="24"/>
              </w:rPr>
              <w:t>, izvirza nosacījumu veikt atbilstošu precizējumus.</w:t>
            </w:r>
          </w:p>
        </w:tc>
      </w:tr>
      <w:tr w:rsidR="008E79DA" w:rsidRPr="00604880" w14:paraId="39BEFCF9" w14:textId="77777777" w:rsidTr="000F2FA1">
        <w:trPr>
          <w:jc w:val="center"/>
        </w:trPr>
        <w:tc>
          <w:tcPr>
            <w:tcW w:w="704" w:type="dxa"/>
          </w:tcPr>
          <w:p w14:paraId="0467368E" w14:textId="77777777" w:rsidR="008E79DA" w:rsidRPr="00604880" w:rsidRDefault="008E79DA" w:rsidP="00604880">
            <w:pPr>
              <w:spacing w:after="0" w:line="240" w:lineRule="auto"/>
              <w:jc w:val="both"/>
              <w:rPr>
                <w:rFonts w:ascii="Times New Roman" w:hAnsi="Times New Roman"/>
                <w:color w:val="auto"/>
                <w:sz w:val="24"/>
              </w:rPr>
            </w:pPr>
            <w:r>
              <w:rPr>
                <w:rFonts w:ascii="Times New Roman" w:hAnsi="Times New Roman"/>
                <w:color w:val="auto"/>
                <w:sz w:val="24"/>
              </w:rPr>
              <w:t>2.4.</w:t>
            </w:r>
          </w:p>
        </w:tc>
        <w:tc>
          <w:tcPr>
            <w:tcW w:w="3260" w:type="dxa"/>
          </w:tcPr>
          <w:p w14:paraId="06A4AA73" w14:textId="77777777" w:rsidR="008E79DA" w:rsidRPr="00D814B9" w:rsidRDefault="008E79DA" w:rsidP="001E71EC">
            <w:pPr>
              <w:spacing w:before="40" w:after="40" w:line="240" w:lineRule="auto"/>
              <w:rPr>
                <w:rFonts w:ascii="Times New Roman" w:hAnsi="Times New Roman"/>
                <w:color w:val="auto"/>
                <w:sz w:val="24"/>
              </w:rPr>
            </w:pPr>
            <w:r>
              <w:rPr>
                <w:rFonts w:ascii="Times New Roman" w:hAnsi="Times New Roman"/>
                <w:color w:val="auto"/>
                <w:sz w:val="24"/>
              </w:rPr>
              <w:t>Projekta iesniegumā ir aprakstīts projekta ieviešanas kontroles un lietderības novērtēšanas mehānisms</w:t>
            </w:r>
          </w:p>
        </w:tc>
        <w:tc>
          <w:tcPr>
            <w:tcW w:w="2421" w:type="dxa"/>
            <w:vAlign w:val="center"/>
          </w:tcPr>
          <w:p w14:paraId="762BAE7A" w14:textId="77777777" w:rsidR="008E79DA" w:rsidRPr="00604880" w:rsidRDefault="008E79DA" w:rsidP="00604880">
            <w:pPr>
              <w:pStyle w:val="ListParagraph"/>
              <w:ind w:left="0"/>
              <w:jc w:val="center"/>
            </w:pPr>
            <w:r>
              <w:t>P</w:t>
            </w:r>
          </w:p>
        </w:tc>
        <w:tc>
          <w:tcPr>
            <w:tcW w:w="7644" w:type="dxa"/>
          </w:tcPr>
          <w:p w14:paraId="04D18113" w14:textId="77777777" w:rsidR="001E71EC" w:rsidRPr="00604880" w:rsidRDefault="001E71EC" w:rsidP="001E71EC">
            <w:pPr>
              <w:pStyle w:val="NoSpacing"/>
              <w:jc w:val="both"/>
              <w:rPr>
                <w:rFonts w:ascii="Times New Roman" w:hAnsi="Times New Roman"/>
                <w:color w:val="auto"/>
                <w:sz w:val="24"/>
              </w:rPr>
            </w:pPr>
            <w:r w:rsidRPr="00604880">
              <w:rPr>
                <w:rFonts w:ascii="Times New Roman" w:hAnsi="Times New Roman"/>
                <w:b/>
                <w:color w:val="auto"/>
                <w:sz w:val="24"/>
              </w:rPr>
              <w:t>Vērtējums ir „Jā”</w:t>
            </w:r>
            <w:r w:rsidRPr="00604880">
              <w:rPr>
                <w:rFonts w:ascii="Times New Roman" w:hAnsi="Times New Roman"/>
                <w:color w:val="auto"/>
                <w:sz w:val="24"/>
              </w:rPr>
              <w:t>, ja:</w:t>
            </w:r>
          </w:p>
          <w:p w14:paraId="74516807" w14:textId="77777777" w:rsidR="002508B4" w:rsidRPr="00C55AC3" w:rsidRDefault="001E71EC" w:rsidP="00604880">
            <w:pPr>
              <w:pStyle w:val="NoSpacing"/>
              <w:jc w:val="both"/>
              <w:rPr>
                <w:rFonts w:ascii="Times New Roman" w:hAnsi="Times New Roman"/>
                <w:color w:val="auto"/>
                <w:sz w:val="24"/>
              </w:rPr>
            </w:pPr>
            <w:r w:rsidRPr="00C55AC3">
              <w:rPr>
                <w:rFonts w:ascii="Times New Roman" w:hAnsi="Times New Roman"/>
                <w:color w:val="auto"/>
                <w:sz w:val="24"/>
              </w:rPr>
              <w:t>projekta iesnieguma 1.3. sadaļā ir aprakstīts projekta ieviešanas kontroles un lietderības novērtēšanas mehānisms</w:t>
            </w:r>
            <w:r w:rsidR="002508B4" w:rsidRPr="00C55AC3">
              <w:rPr>
                <w:rFonts w:ascii="Times New Roman" w:hAnsi="Times New Roman"/>
                <w:color w:val="auto"/>
                <w:sz w:val="24"/>
              </w:rPr>
              <w:t>:</w:t>
            </w:r>
          </w:p>
          <w:p w14:paraId="7210C23C" w14:textId="77777777" w:rsidR="002508B4" w:rsidRPr="00C55AC3" w:rsidRDefault="002508B4" w:rsidP="002508B4">
            <w:pPr>
              <w:pStyle w:val="NoSpacing"/>
              <w:numPr>
                <w:ilvl w:val="0"/>
                <w:numId w:val="34"/>
              </w:numPr>
              <w:jc w:val="both"/>
              <w:rPr>
                <w:rFonts w:ascii="Times New Roman" w:hAnsi="Times New Roman"/>
                <w:color w:val="auto"/>
                <w:sz w:val="24"/>
              </w:rPr>
            </w:pPr>
            <w:r w:rsidRPr="00C55AC3">
              <w:rPr>
                <w:rFonts w:ascii="Times New Roman" w:hAnsi="Times New Roman"/>
                <w:color w:val="auto"/>
                <w:sz w:val="24"/>
              </w:rPr>
              <w:t xml:space="preserve">aprakstīts, kā tiks nodrošināta projekta ietvaros īstenoto aktivitāšu lietderības </w:t>
            </w:r>
            <w:r w:rsidR="00152D82" w:rsidRPr="00C55AC3">
              <w:rPr>
                <w:rFonts w:ascii="Times New Roman" w:hAnsi="Times New Roman"/>
                <w:color w:val="auto"/>
                <w:sz w:val="24"/>
              </w:rPr>
              <w:t>novērtēšana, t.sk. projekta aktivitāšu īstenošanas efektivitātes uzlabošanai</w:t>
            </w:r>
            <w:r w:rsidRPr="00C55AC3">
              <w:rPr>
                <w:rFonts w:ascii="Times New Roman" w:hAnsi="Times New Roman"/>
                <w:color w:val="auto"/>
                <w:sz w:val="24"/>
              </w:rPr>
              <w:t>;</w:t>
            </w:r>
          </w:p>
          <w:p w14:paraId="07F87501" w14:textId="77777777" w:rsidR="002508B4" w:rsidRPr="00C55AC3" w:rsidRDefault="002508B4" w:rsidP="002508B4">
            <w:pPr>
              <w:pStyle w:val="NoSpacing"/>
              <w:numPr>
                <w:ilvl w:val="0"/>
                <w:numId w:val="34"/>
              </w:numPr>
              <w:jc w:val="both"/>
              <w:rPr>
                <w:rFonts w:ascii="Times New Roman" w:hAnsi="Times New Roman"/>
                <w:color w:val="auto"/>
                <w:sz w:val="24"/>
              </w:rPr>
            </w:pPr>
            <w:r w:rsidRPr="00C55AC3">
              <w:rPr>
                <w:rFonts w:ascii="Times New Roman" w:hAnsi="Times New Roman"/>
                <w:color w:val="auto"/>
                <w:sz w:val="24"/>
              </w:rPr>
              <w:t>raksturots mehānisms, ka tiks nodrošināta projekta aktivitāšu kontrole un atbilstība izvirzītajiem SAM 9.2.5.mērķiem</w:t>
            </w:r>
            <w:r w:rsidR="00152D82" w:rsidRPr="00C55AC3">
              <w:rPr>
                <w:rFonts w:ascii="Times New Roman" w:hAnsi="Times New Roman"/>
                <w:color w:val="auto"/>
                <w:sz w:val="24"/>
              </w:rPr>
              <w:t xml:space="preserve"> (gan finansiālā izteiksmē, gan no satura viedokļa)</w:t>
            </w:r>
            <w:r w:rsidRPr="00C55AC3">
              <w:rPr>
                <w:rFonts w:ascii="Times New Roman" w:hAnsi="Times New Roman"/>
                <w:color w:val="auto"/>
                <w:sz w:val="24"/>
              </w:rPr>
              <w:t>;</w:t>
            </w:r>
          </w:p>
          <w:p w14:paraId="61AD6EEB" w14:textId="77777777" w:rsidR="008E79DA" w:rsidRPr="00C55AC3" w:rsidRDefault="00152D82" w:rsidP="002508B4">
            <w:pPr>
              <w:pStyle w:val="NoSpacing"/>
              <w:numPr>
                <w:ilvl w:val="0"/>
                <w:numId w:val="34"/>
              </w:numPr>
              <w:jc w:val="both"/>
              <w:rPr>
                <w:rFonts w:ascii="Times New Roman" w:hAnsi="Times New Roman"/>
                <w:color w:val="auto"/>
                <w:sz w:val="24"/>
              </w:rPr>
            </w:pPr>
            <w:r w:rsidRPr="00C55AC3">
              <w:rPr>
                <w:rFonts w:ascii="Times New Roman" w:hAnsi="Times New Roman"/>
                <w:color w:val="auto"/>
                <w:sz w:val="24"/>
              </w:rPr>
              <w:t>aprakstītas darbības, kas veicinās projekta finansējuma racionālu izmantošanu</w:t>
            </w:r>
            <w:r w:rsidR="001E71EC" w:rsidRPr="00C55AC3">
              <w:rPr>
                <w:rFonts w:ascii="Times New Roman" w:hAnsi="Times New Roman"/>
                <w:color w:val="auto"/>
                <w:sz w:val="24"/>
              </w:rPr>
              <w:t>.</w:t>
            </w:r>
          </w:p>
          <w:p w14:paraId="5585191E" w14:textId="77777777" w:rsidR="001E71EC" w:rsidRDefault="001E71EC" w:rsidP="00604880">
            <w:pPr>
              <w:pStyle w:val="NoSpacing"/>
              <w:jc w:val="both"/>
              <w:rPr>
                <w:rFonts w:ascii="Times New Roman" w:hAnsi="Times New Roman"/>
                <w:color w:val="auto"/>
                <w:sz w:val="24"/>
              </w:rPr>
            </w:pPr>
          </w:p>
          <w:p w14:paraId="7D29701D" w14:textId="77777777" w:rsidR="001E71EC" w:rsidRPr="00604880" w:rsidRDefault="001E71EC" w:rsidP="00604880">
            <w:pPr>
              <w:pStyle w:val="NoSpacing"/>
              <w:jc w:val="both"/>
              <w:rPr>
                <w:rFonts w:ascii="Times New Roman" w:hAnsi="Times New Roman"/>
                <w:b/>
                <w:color w:val="auto"/>
                <w:sz w:val="24"/>
              </w:rPr>
            </w:pPr>
            <w:r w:rsidRPr="00604880">
              <w:rPr>
                <w:rFonts w:ascii="Times New Roman" w:hAnsi="Times New Roman"/>
                <w:color w:val="auto"/>
                <w:sz w:val="24"/>
              </w:rPr>
              <w:t>Ja projekta iesniegums neatbilst visām minētajām prasībām,</w:t>
            </w:r>
            <w:r w:rsidRPr="00604880">
              <w:rPr>
                <w:rFonts w:ascii="Times New Roman" w:hAnsi="Times New Roman"/>
                <w:b/>
                <w:color w:val="auto"/>
                <w:sz w:val="24"/>
              </w:rPr>
              <w:t xml:space="preserve"> vērtējums ir „Jā, ar nosacījumu”</w:t>
            </w:r>
            <w:r w:rsidRPr="00604880">
              <w:rPr>
                <w:rFonts w:ascii="Times New Roman" w:hAnsi="Times New Roman"/>
                <w:color w:val="auto"/>
                <w:sz w:val="24"/>
              </w:rPr>
              <w:t>, izvirza nosacījumu veikt atbilstošu precizējumus.</w:t>
            </w:r>
          </w:p>
        </w:tc>
      </w:tr>
      <w:tr w:rsidR="008E79DA" w:rsidRPr="00604880" w14:paraId="1136ACB1" w14:textId="77777777" w:rsidTr="000F2FA1">
        <w:trPr>
          <w:jc w:val="center"/>
        </w:trPr>
        <w:tc>
          <w:tcPr>
            <w:tcW w:w="704" w:type="dxa"/>
          </w:tcPr>
          <w:p w14:paraId="6EFBC0C9" w14:textId="77777777" w:rsidR="008E79DA" w:rsidRPr="00604880" w:rsidRDefault="008E79DA" w:rsidP="00604880">
            <w:pPr>
              <w:spacing w:after="0" w:line="240" w:lineRule="auto"/>
              <w:jc w:val="both"/>
              <w:rPr>
                <w:rFonts w:ascii="Times New Roman" w:hAnsi="Times New Roman"/>
                <w:color w:val="auto"/>
                <w:sz w:val="24"/>
              </w:rPr>
            </w:pPr>
            <w:r>
              <w:rPr>
                <w:rFonts w:ascii="Times New Roman" w:hAnsi="Times New Roman"/>
                <w:color w:val="auto"/>
                <w:sz w:val="24"/>
              </w:rPr>
              <w:t>2.5</w:t>
            </w:r>
            <w:r w:rsidRPr="00604880">
              <w:rPr>
                <w:rFonts w:ascii="Times New Roman" w:hAnsi="Times New Roman"/>
                <w:color w:val="auto"/>
                <w:sz w:val="24"/>
              </w:rPr>
              <w:t>.</w:t>
            </w:r>
          </w:p>
        </w:tc>
        <w:tc>
          <w:tcPr>
            <w:tcW w:w="3260" w:type="dxa"/>
          </w:tcPr>
          <w:p w14:paraId="4B1FC12D" w14:textId="77777777" w:rsidR="008E79DA" w:rsidRPr="001C783B" w:rsidRDefault="008E79DA" w:rsidP="00901A62">
            <w:pPr>
              <w:spacing w:before="40" w:after="40" w:line="240" w:lineRule="auto"/>
              <w:rPr>
                <w:rFonts w:ascii="Times New Roman" w:hAnsi="Times New Roman"/>
                <w:color w:val="auto"/>
                <w:sz w:val="24"/>
              </w:rPr>
            </w:pPr>
            <w:r w:rsidRPr="00562D23">
              <w:rPr>
                <w:rFonts w:ascii="Times New Roman" w:hAnsi="Times New Roman"/>
                <w:sz w:val="24"/>
              </w:rPr>
              <w:t xml:space="preserve">Projekta iesniegumā ir aprakstīts, kā tiks nodrošināta </w:t>
            </w:r>
            <w:r>
              <w:rPr>
                <w:rFonts w:ascii="Times New Roman" w:hAnsi="Times New Roman"/>
                <w:sz w:val="24"/>
              </w:rPr>
              <w:t xml:space="preserve">tādu pasākumu īstenošana, kas </w:t>
            </w:r>
            <w:r w:rsidR="00901A62">
              <w:rPr>
                <w:rFonts w:ascii="Times New Roman" w:hAnsi="Times New Roman"/>
                <w:sz w:val="24"/>
              </w:rPr>
              <w:t xml:space="preserve">veicinās </w:t>
            </w:r>
            <w:r>
              <w:rPr>
                <w:rFonts w:ascii="Times New Roman" w:hAnsi="Times New Roman"/>
                <w:sz w:val="24"/>
              </w:rPr>
              <w:t xml:space="preserve">veselības aprūpes pakalpojumu pieejamības uzlabošanu teritoriālās atstumtības riskam pakļautajiem iedzīvotājiem </w:t>
            </w:r>
          </w:p>
        </w:tc>
        <w:tc>
          <w:tcPr>
            <w:tcW w:w="2421" w:type="dxa"/>
            <w:vAlign w:val="center"/>
          </w:tcPr>
          <w:p w14:paraId="1C42B364" w14:textId="77777777" w:rsidR="008E79DA" w:rsidRPr="00604880" w:rsidRDefault="008E79DA" w:rsidP="00604880">
            <w:pPr>
              <w:pStyle w:val="ListParagraph"/>
              <w:ind w:left="0"/>
              <w:jc w:val="center"/>
            </w:pPr>
            <w:r w:rsidRPr="00604880">
              <w:t>P</w:t>
            </w:r>
          </w:p>
        </w:tc>
        <w:tc>
          <w:tcPr>
            <w:tcW w:w="7644" w:type="dxa"/>
          </w:tcPr>
          <w:p w14:paraId="45E8C737" w14:textId="77777777" w:rsidR="008E79DA" w:rsidRPr="00604880" w:rsidRDefault="008E79DA" w:rsidP="00604880">
            <w:pPr>
              <w:pStyle w:val="NoSpacing"/>
              <w:jc w:val="both"/>
              <w:rPr>
                <w:rFonts w:ascii="Times New Roman" w:hAnsi="Times New Roman"/>
                <w:color w:val="auto"/>
                <w:sz w:val="24"/>
              </w:rPr>
            </w:pPr>
            <w:r w:rsidRPr="00604880">
              <w:rPr>
                <w:rFonts w:ascii="Times New Roman" w:hAnsi="Times New Roman"/>
                <w:b/>
                <w:color w:val="auto"/>
                <w:sz w:val="24"/>
              </w:rPr>
              <w:t>Vērtējums ir „Jā”</w:t>
            </w:r>
            <w:r w:rsidRPr="00604880">
              <w:rPr>
                <w:rFonts w:ascii="Times New Roman" w:hAnsi="Times New Roman"/>
                <w:color w:val="auto"/>
                <w:sz w:val="24"/>
              </w:rPr>
              <w:t>, ja:</w:t>
            </w:r>
          </w:p>
          <w:p w14:paraId="0E2F5230" w14:textId="77777777" w:rsidR="008E79DA" w:rsidRPr="00C55AC3" w:rsidRDefault="008E79DA" w:rsidP="00604880">
            <w:pPr>
              <w:pStyle w:val="NoSpacing"/>
              <w:numPr>
                <w:ilvl w:val="0"/>
                <w:numId w:val="2"/>
              </w:numPr>
              <w:jc w:val="both"/>
              <w:rPr>
                <w:rFonts w:ascii="Times New Roman" w:hAnsi="Times New Roman"/>
                <w:color w:val="auto"/>
                <w:sz w:val="24"/>
              </w:rPr>
            </w:pPr>
            <w:r w:rsidRPr="00C55AC3">
              <w:rPr>
                <w:rFonts w:ascii="Times New Roman" w:hAnsi="Times New Roman"/>
                <w:color w:val="auto"/>
                <w:sz w:val="24"/>
              </w:rPr>
              <w:t xml:space="preserve">projekta iesnieguma 1.4.sadaļā ir aprakstīts, kā </w:t>
            </w:r>
            <w:r w:rsidR="005103C0" w:rsidRPr="00C55AC3">
              <w:rPr>
                <w:rFonts w:ascii="Times New Roman" w:hAnsi="Times New Roman"/>
                <w:color w:val="auto"/>
                <w:sz w:val="24"/>
              </w:rPr>
              <w:t>ārstniecības personu piesaistes</w:t>
            </w:r>
            <w:r w:rsidRPr="00C55AC3">
              <w:rPr>
                <w:rFonts w:ascii="Times New Roman" w:hAnsi="Times New Roman"/>
                <w:color w:val="auto"/>
                <w:sz w:val="24"/>
              </w:rPr>
              <w:t xml:space="preserve"> rezultātā tiks nodrošināta veselības aprūpes pakalpojumu pieejamības uzlabošana teritoriālās atstumtības riskam pakļautajiem iedzīvotājiem</w:t>
            </w:r>
            <w:r w:rsidR="0034179D" w:rsidRPr="00C55AC3">
              <w:rPr>
                <w:rFonts w:ascii="Times New Roman" w:hAnsi="Times New Roman"/>
                <w:color w:val="auto"/>
                <w:sz w:val="24"/>
              </w:rPr>
              <w:t>, kā arī</w:t>
            </w:r>
            <w:r w:rsidR="0034179D" w:rsidRPr="00C55AC3">
              <w:rPr>
                <w:rFonts w:ascii="Times New Roman" w:hAnsi="Times New Roman"/>
                <w:sz w:val="24"/>
              </w:rPr>
              <w:t xml:space="preserve"> trūcīgajām personām, bērniem, personām ar invaliditāti, iedzīvotājiem, kuri dzīvo apdzīvotās vietās ar zemu iedzīvotāju blīvumu, vecāka gadagājuma cilvēkiem virs 54 gadiem, bezdarbniekiem</w:t>
            </w:r>
            <w:r w:rsidR="005103C0" w:rsidRPr="00C55AC3">
              <w:rPr>
                <w:rFonts w:ascii="Times New Roman" w:hAnsi="Times New Roman"/>
                <w:color w:val="auto"/>
                <w:sz w:val="24"/>
              </w:rPr>
              <w:t>, kā arī aprakstīts, kādi konkrēti pasākumi nodrošinās aprūpes pieejamības paaugstināšanu</w:t>
            </w:r>
            <w:r w:rsidRPr="00C55AC3">
              <w:rPr>
                <w:rFonts w:ascii="Times New Roman" w:hAnsi="Times New Roman"/>
                <w:color w:val="auto"/>
                <w:sz w:val="24"/>
              </w:rPr>
              <w:t>.</w:t>
            </w:r>
          </w:p>
          <w:p w14:paraId="4870C0AC" w14:textId="77777777" w:rsidR="008E79DA" w:rsidRPr="00604880" w:rsidRDefault="008E79DA" w:rsidP="00604880">
            <w:pPr>
              <w:pStyle w:val="NoSpacing"/>
              <w:ind w:left="720"/>
              <w:jc w:val="both"/>
              <w:rPr>
                <w:rFonts w:ascii="Times New Roman" w:hAnsi="Times New Roman"/>
                <w:color w:val="auto"/>
                <w:sz w:val="24"/>
              </w:rPr>
            </w:pPr>
          </w:p>
          <w:p w14:paraId="289C5A08" w14:textId="77777777" w:rsidR="008E79DA" w:rsidRPr="00604880" w:rsidRDefault="008E79DA" w:rsidP="00604880">
            <w:pPr>
              <w:pStyle w:val="NoSpacing"/>
              <w:jc w:val="both"/>
              <w:rPr>
                <w:rFonts w:ascii="Times New Roman" w:hAnsi="Times New Roman"/>
                <w:b/>
                <w:color w:val="auto"/>
                <w:sz w:val="24"/>
              </w:rPr>
            </w:pPr>
            <w:r w:rsidRPr="00604880">
              <w:rPr>
                <w:rFonts w:ascii="Times New Roman" w:hAnsi="Times New Roman"/>
                <w:color w:val="auto"/>
                <w:sz w:val="24"/>
              </w:rPr>
              <w:t>Ja projekta iesniegums neatbilst visām minētajām prasībām,</w:t>
            </w:r>
            <w:r w:rsidRPr="00604880">
              <w:rPr>
                <w:rFonts w:ascii="Times New Roman" w:hAnsi="Times New Roman"/>
                <w:b/>
                <w:color w:val="auto"/>
                <w:sz w:val="24"/>
              </w:rPr>
              <w:t xml:space="preserve"> vērtējums ir „Jā, ar nosacījumu”</w:t>
            </w:r>
            <w:r w:rsidRPr="00604880">
              <w:rPr>
                <w:rFonts w:ascii="Times New Roman" w:hAnsi="Times New Roman"/>
                <w:color w:val="auto"/>
                <w:sz w:val="24"/>
              </w:rPr>
              <w:t>, izvirza nosacījumu veikt atbilstošu precizējumu.</w:t>
            </w:r>
          </w:p>
        </w:tc>
      </w:tr>
      <w:tr w:rsidR="008E79DA" w:rsidRPr="00604880" w14:paraId="396E6112" w14:textId="77777777" w:rsidTr="000F2FA1">
        <w:trPr>
          <w:jc w:val="center"/>
        </w:trPr>
        <w:tc>
          <w:tcPr>
            <w:tcW w:w="704" w:type="dxa"/>
          </w:tcPr>
          <w:p w14:paraId="798BB639" w14:textId="77777777" w:rsidR="008E79DA" w:rsidRPr="00604880" w:rsidRDefault="008E79DA" w:rsidP="00604880">
            <w:pPr>
              <w:spacing w:after="0" w:line="240" w:lineRule="auto"/>
              <w:jc w:val="both"/>
              <w:rPr>
                <w:rFonts w:ascii="Times New Roman" w:hAnsi="Times New Roman"/>
                <w:color w:val="auto"/>
                <w:sz w:val="24"/>
              </w:rPr>
            </w:pPr>
            <w:r>
              <w:rPr>
                <w:rFonts w:ascii="Times New Roman" w:hAnsi="Times New Roman"/>
                <w:color w:val="auto"/>
                <w:sz w:val="24"/>
              </w:rPr>
              <w:t>2.6</w:t>
            </w:r>
            <w:r w:rsidRPr="00604880">
              <w:rPr>
                <w:rFonts w:ascii="Times New Roman" w:hAnsi="Times New Roman"/>
                <w:color w:val="auto"/>
                <w:sz w:val="24"/>
              </w:rPr>
              <w:t>.</w:t>
            </w:r>
          </w:p>
        </w:tc>
        <w:tc>
          <w:tcPr>
            <w:tcW w:w="3260" w:type="dxa"/>
          </w:tcPr>
          <w:p w14:paraId="7FDAA42F" w14:textId="77777777" w:rsidR="008E79DA" w:rsidRPr="001C783B" w:rsidRDefault="008E79DA" w:rsidP="001E71EC">
            <w:pPr>
              <w:spacing w:before="40" w:after="40" w:line="240" w:lineRule="auto"/>
              <w:rPr>
                <w:rFonts w:ascii="Times New Roman" w:hAnsi="Times New Roman"/>
                <w:sz w:val="24"/>
              </w:rPr>
            </w:pPr>
            <w:r w:rsidRPr="00562D23">
              <w:rPr>
                <w:rFonts w:ascii="Times New Roman" w:hAnsi="Times New Roman"/>
                <w:sz w:val="24"/>
              </w:rPr>
              <w:t xml:space="preserve">Projektā ir aprakstīts mehānisms, kā notiek ārstniecības iestāžu, biedrību un nodibinājumu un ārstniecības personu iesaiste </w:t>
            </w:r>
            <w:r>
              <w:rPr>
                <w:rFonts w:ascii="Times New Roman" w:hAnsi="Times New Roman"/>
                <w:sz w:val="24"/>
              </w:rPr>
              <w:t>specifiskā atbalsta mērķa īstenošanā</w:t>
            </w:r>
            <w:r w:rsidRPr="00562D23">
              <w:rPr>
                <w:rFonts w:ascii="Times New Roman" w:hAnsi="Times New Roman"/>
                <w:sz w:val="24"/>
              </w:rPr>
              <w:t xml:space="preserve"> </w:t>
            </w:r>
          </w:p>
        </w:tc>
        <w:tc>
          <w:tcPr>
            <w:tcW w:w="2421" w:type="dxa"/>
            <w:vAlign w:val="center"/>
          </w:tcPr>
          <w:p w14:paraId="01D9AC78" w14:textId="77777777" w:rsidR="008E79DA" w:rsidRPr="00C55AC3" w:rsidRDefault="008E79DA" w:rsidP="00604880">
            <w:pPr>
              <w:pStyle w:val="ListParagraph"/>
              <w:ind w:left="0"/>
              <w:jc w:val="center"/>
            </w:pPr>
            <w:r w:rsidRPr="00C55AC3">
              <w:t>P</w:t>
            </w:r>
          </w:p>
        </w:tc>
        <w:tc>
          <w:tcPr>
            <w:tcW w:w="7644" w:type="dxa"/>
          </w:tcPr>
          <w:p w14:paraId="16BA21C8" w14:textId="77777777" w:rsidR="008E79DA" w:rsidRPr="00C55AC3" w:rsidRDefault="008E79DA" w:rsidP="00604880">
            <w:pPr>
              <w:pStyle w:val="NoSpacing"/>
              <w:jc w:val="both"/>
              <w:rPr>
                <w:rFonts w:ascii="Times New Roman" w:hAnsi="Times New Roman"/>
                <w:color w:val="auto"/>
                <w:sz w:val="24"/>
              </w:rPr>
            </w:pPr>
            <w:r w:rsidRPr="00C55AC3">
              <w:rPr>
                <w:rFonts w:ascii="Times New Roman" w:hAnsi="Times New Roman"/>
                <w:b/>
                <w:color w:val="auto"/>
                <w:sz w:val="24"/>
              </w:rPr>
              <w:t>Vērtējums ir „Jā”</w:t>
            </w:r>
            <w:r w:rsidRPr="00C55AC3">
              <w:rPr>
                <w:rFonts w:ascii="Times New Roman" w:hAnsi="Times New Roman"/>
                <w:color w:val="auto"/>
                <w:sz w:val="24"/>
              </w:rPr>
              <w:t>, ja:</w:t>
            </w:r>
          </w:p>
          <w:p w14:paraId="7DAEB33F" w14:textId="77777777" w:rsidR="008E79DA" w:rsidRPr="00C55AC3" w:rsidRDefault="008E79DA" w:rsidP="00604880">
            <w:pPr>
              <w:pStyle w:val="NoSpacing"/>
              <w:numPr>
                <w:ilvl w:val="0"/>
                <w:numId w:val="2"/>
              </w:numPr>
              <w:jc w:val="both"/>
              <w:rPr>
                <w:rFonts w:ascii="Times New Roman" w:hAnsi="Times New Roman"/>
                <w:color w:val="auto"/>
                <w:sz w:val="24"/>
              </w:rPr>
            </w:pPr>
            <w:r w:rsidRPr="00C55AC3">
              <w:rPr>
                <w:rFonts w:ascii="Times New Roman" w:hAnsi="Times New Roman"/>
                <w:color w:val="auto"/>
                <w:sz w:val="24"/>
              </w:rPr>
              <w:t>projekta iesnieguma 1.3.sadaļā ir aprakstīts mehānisms, kā notiks,</w:t>
            </w:r>
            <w:r w:rsidRPr="00C55AC3">
              <w:rPr>
                <w:rFonts w:ascii="Times New Roman" w:hAnsi="Times New Roman"/>
                <w:sz w:val="24"/>
              </w:rPr>
              <w:t xml:space="preserve"> </w:t>
            </w:r>
            <w:r w:rsidR="0034179D" w:rsidRPr="00C55AC3">
              <w:rPr>
                <w:rFonts w:ascii="Times New Roman" w:hAnsi="Times New Roman"/>
                <w:sz w:val="24"/>
              </w:rPr>
              <w:t xml:space="preserve">ārstniecības iestāžu, biedrību un nodibinājumu un ārstniecības personu </w:t>
            </w:r>
            <w:r w:rsidRPr="00C55AC3">
              <w:rPr>
                <w:rFonts w:ascii="Times New Roman" w:hAnsi="Times New Roman"/>
                <w:sz w:val="24"/>
              </w:rPr>
              <w:t>iesaiste specifiskā atbalsta mērķa īstenošanā</w:t>
            </w:r>
            <w:r w:rsidRPr="00C55AC3">
              <w:rPr>
                <w:rFonts w:ascii="Times New Roman" w:hAnsi="Times New Roman"/>
                <w:color w:val="auto"/>
                <w:sz w:val="24"/>
              </w:rPr>
              <w:t xml:space="preserve">. Mehānisms nevar ietvert </w:t>
            </w:r>
            <w:r w:rsidRPr="00C55AC3">
              <w:rPr>
                <w:rFonts w:ascii="Times New Roman" w:hAnsi="Times New Roman"/>
                <w:sz w:val="24"/>
              </w:rPr>
              <w:t>ārstniecības iestāžu, biedrību un nodibinājumu un ārstniecības personu piesaisti projektā sadarbības partnera statusā.</w:t>
            </w:r>
          </w:p>
          <w:p w14:paraId="321F7492" w14:textId="77777777" w:rsidR="008E79DA" w:rsidRPr="00C55AC3" w:rsidRDefault="008E79DA" w:rsidP="00604880">
            <w:pPr>
              <w:pStyle w:val="NoSpacing"/>
              <w:jc w:val="both"/>
              <w:rPr>
                <w:rFonts w:ascii="Times New Roman" w:hAnsi="Times New Roman"/>
                <w:color w:val="auto"/>
                <w:sz w:val="24"/>
              </w:rPr>
            </w:pPr>
          </w:p>
          <w:p w14:paraId="7BC7C21A" w14:textId="77777777" w:rsidR="008E79DA" w:rsidRPr="00C55AC3" w:rsidRDefault="008E79DA" w:rsidP="00604880">
            <w:pPr>
              <w:pStyle w:val="NoSpacing"/>
              <w:jc w:val="both"/>
              <w:rPr>
                <w:rFonts w:ascii="Times New Roman" w:hAnsi="Times New Roman"/>
                <w:b/>
                <w:color w:val="auto"/>
                <w:sz w:val="24"/>
              </w:rPr>
            </w:pPr>
            <w:r w:rsidRPr="00C55AC3">
              <w:rPr>
                <w:rFonts w:ascii="Times New Roman" w:hAnsi="Times New Roman"/>
                <w:color w:val="auto"/>
                <w:sz w:val="24"/>
              </w:rPr>
              <w:t>Ja projekta iesniegums neatbilst visām minētajām prasībām,</w:t>
            </w:r>
            <w:r w:rsidRPr="00C55AC3">
              <w:rPr>
                <w:rFonts w:ascii="Times New Roman" w:hAnsi="Times New Roman"/>
                <w:b/>
                <w:color w:val="auto"/>
                <w:sz w:val="24"/>
              </w:rPr>
              <w:t xml:space="preserve"> vērtējums ir „Jā, ar nosacījumu”</w:t>
            </w:r>
            <w:r w:rsidRPr="00C55AC3">
              <w:rPr>
                <w:rFonts w:ascii="Times New Roman" w:hAnsi="Times New Roman"/>
                <w:color w:val="auto"/>
                <w:sz w:val="24"/>
              </w:rPr>
              <w:t>, izvirza nosacījumu veikt atbilstošu precizējumu.</w:t>
            </w:r>
          </w:p>
        </w:tc>
      </w:tr>
      <w:tr w:rsidR="008E79DA" w:rsidRPr="00604880" w14:paraId="10D595E0" w14:textId="77777777" w:rsidTr="000F2FA1">
        <w:trPr>
          <w:jc w:val="center"/>
        </w:trPr>
        <w:tc>
          <w:tcPr>
            <w:tcW w:w="704" w:type="dxa"/>
          </w:tcPr>
          <w:p w14:paraId="5A8ED2AB" w14:textId="77777777" w:rsidR="008E79DA" w:rsidRPr="00604880" w:rsidRDefault="008E79DA" w:rsidP="00413395">
            <w:pPr>
              <w:spacing w:after="0" w:line="240" w:lineRule="auto"/>
              <w:jc w:val="both"/>
              <w:rPr>
                <w:rFonts w:ascii="Times New Roman" w:hAnsi="Times New Roman"/>
                <w:color w:val="auto"/>
                <w:sz w:val="24"/>
              </w:rPr>
            </w:pPr>
            <w:r>
              <w:rPr>
                <w:rFonts w:ascii="Times New Roman" w:hAnsi="Times New Roman"/>
                <w:color w:val="auto"/>
                <w:sz w:val="24"/>
              </w:rPr>
              <w:t>2.7</w:t>
            </w:r>
            <w:r w:rsidRPr="00604880">
              <w:rPr>
                <w:rFonts w:ascii="Times New Roman" w:hAnsi="Times New Roman"/>
                <w:color w:val="auto"/>
                <w:sz w:val="24"/>
              </w:rPr>
              <w:t>.</w:t>
            </w:r>
          </w:p>
        </w:tc>
        <w:tc>
          <w:tcPr>
            <w:tcW w:w="3260" w:type="dxa"/>
          </w:tcPr>
          <w:p w14:paraId="3434CFE0" w14:textId="77777777" w:rsidR="008E79DA" w:rsidRPr="00562D23" w:rsidRDefault="008E79DA" w:rsidP="001E71EC">
            <w:pPr>
              <w:spacing w:before="40" w:after="40" w:line="240" w:lineRule="auto"/>
              <w:rPr>
                <w:rFonts w:ascii="Times New Roman" w:hAnsi="Times New Roman"/>
                <w:sz w:val="24"/>
              </w:rPr>
            </w:pPr>
            <w:r>
              <w:rPr>
                <w:rFonts w:ascii="Times New Roman" w:hAnsi="Times New Roman"/>
                <w:sz w:val="24"/>
              </w:rPr>
              <w:t>Projekta iesniegumā ir aprakstīts mehānisms, kā tiks nodrošināta projekta aktivitāšu caurspīdīga un godīga pieejamība ieinteresētajām pusēm</w:t>
            </w:r>
            <w:r w:rsidR="000F3EFE" w:rsidRPr="00262F8D">
              <w:rPr>
                <w:rFonts w:ascii="Times New Roman" w:hAnsi="Times New Roman"/>
                <w:sz w:val="24"/>
              </w:rPr>
              <w:t xml:space="preserve"> atbilstoši noteiktajiem atbalsta pieejamības </w:t>
            </w:r>
            <w:proofErr w:type="spellStart"/>
            <w:r w:rsidR="000F3EFE" w:rsidRPr="00262F8D">
              <w:rPr>
                <w:rFonts w:ascii="Times New Roman" w:hAnsi="Times New Roman"/>
                <w:sz w:val="24"/>
              </w:rPr>
              <w:t>prioritizēšanas</w:t>
            </w:r>
            <w:proofErr w:type="spellEnd"/>
            <w:r w:rsidR="000F3EFE" w:rsidRPr="00262F8D">
              <w:rPr>
                <w:rFonts w:ascii="Times New Roman" w:hAnsi="Times New Roman"/>
                <w:sz w:val="24"/>
              </w:rPr>
              <w:t xml:space="preserve"> kritērijiem</w:t>
            </w:r>
          </w:p>
        </w:tc>
        <w:tc>
          <w:tcPr>
            <w:tcW w:w="2421" w:type="dxa"/>
            <w:vAlign w:val="center"/>
          </w:tcPr>
          <w:p w14:paraId="69179179" w14:textId="77777777" w:rsidR="008E79DA" w:rsidRPr="00604880" w:rsidRDefault="008E79DA" w:rsidP="00604880">
            <w:pPr>
              <w:pStyle w:val="ListParagraph"/>
              <w:ind w:left="0"/>
              <w:jc w:val="center"/>
            </w:pPr>
            <w:r w:rsidRPr="00604880">
              <w:t>P</w:t>
            </w:r>
          </w:p>
        </w:tc>
        <w:tc>
          <w:tcPr>
            <w:tcW w:w="7644" w:type="dxa"/>
          </w:tcPr>
          <w:p w14:paraId="4834CBA3" w14:textId="77777777" w:rsidR="008E79DA" w:rsidRPr="00C55AC3" w:rsidRDefault="008E79DA" w:rsidP="00604880">
            <w:pPr>
              <w:pStyle w:val="NoSpacing"/>
              <w:jc w:val="both"/>
              <w:rPr>
                <w:rFonts w:ascii="Times New Roman" w:hAnsi="Times New Roman"/>
                <w:color w:val="auto"/>
                <w:sz w:val="24"/>
              </w:rPr>
            </w:pPr>
            <w:r w:rsidRPr="00C55AC3">
              <w:rPr>
                <w:rFonts w:ascii="Times New Roman" w:hAnsi="Times New Roman"/>
                <w:b/>
                <w:color w:val="auto"/>
                <w:sz w:val="24"/>
              </w:rPr>
              <w:t>Vērtējums ir „Jā”</w:t>
            </w:r>
            <w:r w:rsidRPr="00C55AC3">
              <w:rPr>
                <w:rFonts w:ascii="Times New Roman" w:hAnsi="Times New Roman"/>
                <w:color w:val="auto"/>
                <w:sz w:val="24"/>
              </w:rPr>
              <w:t>, ja:</w:t>
            </w:r>
          </w:p>
          <w:p w14:paraId="2C750FA5" w14:textId="27409BDF" w:rsidR="008E79DA" w:rsidRPr="00604880" w:rsidRDefault="008E79DA" w:rsidP="00604880">
            <w:pPr>
              <w:pStyle w:val="NoSpacing"/>
              <w:jc w:val="both"/>
              <w:rPr>
                <w:rFonts w:ascii="Times New Roman" w:hAnsi="Times New Roman"/>
                <w:color w:val="auto"/>
                <w:sz w:val="24"/>
              </w:rPr>
            </w:pPr>
            <w:r w:rsidRPr="00C55AC3">
              <w:rPr>
                <w:rFonts w:ascii="Times New Roman" w:hAnsi="Times New Roman"/>
                <w:color w:val="auto"/>
                <w:sz w:val="24"/>
              </w:rPr>
              <w:t>projekta iesnieguma 1.3.sadaļā ir aprakstīts</w:t>
            </w:r>
            <w:r w:rsidRPr="00C55AC3">
              <w:rPr>
                <w:rFonts w:ascii="Times New Roman" w:hAnsi="Times New Roman"/>
                <w:sz w:val="24"/>
              </w:rPr>
              <w:t xml:space="preserve"> mehānisms, kā tiks nodrošināta projekta aktivitāšu caurspīdīga un godīga pieejamība ieinteresētajām pusēm</w:t>
            </w:r>
            <w:r w:rsidR="0019575E" w:rsidRPr="00C55AC3">
              <w:rPr>
                <w:rFonts w:ascii="Times New Roman" w:hAnsi="Times New Roman"/>
                <w:color w:val="auto"/>
                <w:sz w:val="24"/>
              </w:rPr>
              <w:t xml:space="preserve">, kā arī norādīta atsauce uz dokumentu (Cilvēkresursu piesaistes plāns Latvijas reģioniem), kurā tiks noteikti atbalsta pieejamības </w:t>
            </w:r>
            <w:proofErr w:type="spellStart"/>
            <w:r w:rsidR="0019575E" w:rsidRPr="00C55AC3">
              <w:rPr>
                <w:rFonts w:ascii="Times New Roman" w:hAnsi="Times New Roman"/>
                <w:color w:val="auto"/>
                <w:sz w:val="24"/>
              </w:rPr>
              <w:t>prioritizēšanas</w:t>
            </w:r>
            <w:proofErr w:type="spellEnd"/>
            <w:r w:rsidR="0019575E" w:rsidRPr="00C55AC3">
              <w:rPr>
                <w:rFonts w:ascii="Times New Roman" w:hAnsi="Times New Roman"/>
                <w:color w:val="auto"/>
                <w:sz w:val="24"/>
              </w:rPr>
              <w:t xml:space="preserve"> kritēriji. Lai nodrošinātu caurspīdīgu un godīgu pieejamību ieinteresētajām pusēm</w:t>
            </w:r>
            <w:r w:rsidR="00314BFC">
              <w:rPr>
                <w:rFonts w:ascii="Times New Roman" w:hAnsi="Times New Roman"/>
                <w:color w:val="auto"/>
                <w:sz w:val="24"/>
              </w:rPr>
              <w:t>,</w:t>
            </w:r>
            <w:r w:rsidR="0019575E" w:rsidRPr="00C55AC3">
              <w:rPr>
                <w:rFonts w:ascii="Times New Roman" w:hAnsi="Times New Roman"/>
                <w:color w:val="auto"/>
                <w:sz w:val="24"/>
              </w:rPr>
              <w:t xml:space="preserve"> proje</w:t>
            </w:r>
            <w:r w:rsidR="00DD4BB9" w:rsidRPr="00C55AC3">
              <w:rPr>
                <w:rFonts w:ascii="Times New Roman" w:hAnsi="Times New Roman"/>
                <w:color w:val="auto"/>
                <w:sz w:val="24"/>
              </w:rPr>
              <w:t>kta iesnieguma 1.3.sadaļā nepiec</w:t>
            </w:r>
            <w:r w:rsidR="0019575E" w:rsidRPr="00C55AC3">
              <w:rPr>
                <w:rFonts w:ascii="Times New Roman" w:hAnsi="Times New Roman"/>
                <w:color w:val="auto"/>
                <w:sz w:val="24"/>
              </w:rPr>
              <w:t>iešams aprakstīt mehānismu, kā tiks at</w:t>
            </w:r>
            <w:r w:rsidR="00DD4BB9" w:rsidRPr="00C55AC3">
              <w:rPr>
                <w:rFonts w:ascii="Times New Roman" w:hAnsi="Times New Roman"/>
                <w:color w:val="auto"/>
                <w:sz w:val="24"/>
              </w:rPr>
              <w:t>b</w:t>
            </w:r>
            <w:r w:rsidR="0019575E" w:rsidRPr="00C55AC3">
              <w:rPr>
                <w:rFonts w:ascii="Times New Roman" w:hAnsi="Times New Roman"/>
                <w:color w:val="auto"/>
                <w:sz w:val="24"/>
              </w:rPr>
              <w:t>a</w:t>
            </w:r>
            <w:r w:rsidR="00DD4BB9" w:rsidRPr="00C55AC3">
              <w:rPr>
                <w:rFonts w:ascii="Times New Roman" w:hAnsi="Times New Roman"/>
                <w:color w:val="auto"/>
                <w:sz w:val="24"/>
              </w:rPr>
              <w:t>l</w:t>
            </w:r>
            <w:r w:rsidR="0019575E" w:rsidRPr="00C55AC3">
              <w:rPr>
                <w:rFonts w:ascii="Times New Roman" w:hAnsi="Times New Roman"/>
                <w:color w:val="auto"/>
                <w:sz w:val="24"/>
              </w:rPr>
              <w:t>stītas atbalstāmās personas, lai nodrošinātu visaptverošu atbalstu SAM 9.2.5.mērķa grupai.</w:t>
            </w:r>
          </w:p>
          <w:p w14:paraId="21E60835" w14:textId="77777777" w:rsidR="008E79DA" w:rsidRPr="00604880" w:rsidRDefault="008E79DA" w:rsidP="00604880">
            <w:pPr>
              <w:pStyle w:val="NoSpacing"/>
              <w:jc w:val="both"/>
              <w:rPr>
                <w:rFonts w:ascii="Times New Roman" w:hAnsi="Times New Roman"/>
                <w:b/>
                <w:color w:val="auto"/>
                <w:sz w:val="24"/>
              </w:rPr>
            </w:pPr>
            <w:r w:rsidRPr="00604880">
              <w:rPr>
                <w:rFonts w:ascii="Times New Roman" w:hAnsi="Times New Roman"/>
                <w:color w:val="auto"/>
                <w:sz w:val="24"/>
              </w:rPr>
              <w:t>Ja projekta iesniegums neatbilst visām minētajām prasībām,</w:t>
            </w:r>
            <w:r w:rsidRPr="00604880">
              <w:rPr>
                <w:rFonts w:ascii="Times New Roman" w:hAnsi="Times New Roman"/>
                <w:b/>
                <w:color w:val="auto"/>
                <w:sz w:val="24"/>
              </w:rPr>
              <w:t xml:space="preserve"> vērtējums ir „Jā, ar nosacījumu”</w:t>
            </w:r>
            <w:r w:rsidRPr="00604880">
              <w:rPr>
                <w:rFonts w:ascii="Times New Roman" w:hAnsi="Times New Roman"/>
                <w:color w:val="auto"/>
                <w:sz w:val="24"/>
              </w:rPr>
              <w:t>, izvirza nosacījumu veikt atbilstošu precizējumu.</w:t>
            </w:r>
          </w:p>
        </w:tc>
      </w:tr>
      <w:tr w:rsidR="008E79DA" w:rsidRPr="00604880" w14:paraId="35007394" w14:textId="77777777" w:rsidTr="000F2FA1">
        <w:trPr>
          <w:jc w:val="center"/>
        </w:trPr>
        <w:tc>
          <w:tcPr>
            <w:tcW w:w="704" w:type="dxa"/>
          </w:tcPr>
          <w:p w14:paraId="6CE363D3" w14:textId="77777777" w:rsidR="008E79DA" w:rsidRPr="00604880" w:rsidRDefault="008E79DA" w:rsidP="00604880">
            <w:pPr>
              <w:spacing w:after="0" w:line="240" w:lineRule="auto"/>
              <w:jc w:val="both"/>
              <w:rPr>
                <w:rFonts w:ascii="Times New Roman" w:hAnsi="Times New Roman"/>
                <w:color w:val="auto"/>
                <w:sz w:val="24"/>
              </w:rPr>
            </w:pPr>
            <w:r>
              <w:rPr>
                <w:rFonts w:ascii="Times New Roman" w:hAnsi="Times New Roman"/>
                <w:color w:val="auto"/>
                <w:sz w:val="24"/>
              </w:rPr>
              <w:t>2.8</w:t>
            </w:r>
            <w:r w:rsidRPr="00604880">
              <w:rPr>
                <w:rFonts w:ascii="Times New Roman" w:hAnsi="Times New Roman"/>
                <w:color w:val="auto"/>
                <w:sz w:val="24"/>
              </w:rPr>
              <w:t>.</w:t>
            </w:r>
          </w:p>
        </w:tc>
        <w:tc>
          <w:tcPr>
            <w:tcW w:w="3260" w:type="dxa"/>
          </w:tcPr>
          <w:p w14:paraId="6A79915B" w14:textId="77777777" w:rsidR="008E79DA" w:rsidRDefault="008E79DA" w:rsidP="00D95580">
            <w:pPr>
              <w:spacing w:before="40" w:after="40" w:line="240" w:lineRule="auto"/>
              <w:rPr>
                <w:rFonts w:ascii="Times New Roman" w:hAnsi="Times New Roman"/>
                <w:sz w:val="24"/>
              </w:rPr>
            </w:pPr>
            <w:r>
              <w:rPr>
                <w:rFonts w:ascii="Times New Roman" w:hAnsi="Times New Roman"/>
                <w:sz w:val="24"/>
              </w:rPr>
              <w:t xml:space="preserve">Projekts ir vērsts uz pakalpojumu pieejamības uzlabošanu četrās prioritārajās jomās: sirds un asinsvadu, onkoloģijas, bērnu (sākot no perinatālā un </w:t>
            </w:r>
            <w:proofErr w:type="spellStart"/>
            <w:r>
              <w:rPr>
                <w:rFonts w:ascii="Times New Roman" w:hAnsi="Times New Roman"/>
                <w:sz w:val="24"/>
              </w:rPr>
              <w:t>neonatālā</w:t>
            </w:r>
            <w:proofErr w:type="spellEnd"/>
            <w:r>
              <w:rPr>
                <w:rFonts w:ascii="Times New Roman" w:hAnsi="Times New Roman"/>
                <w:sz w:val="24"/>
              </w:rPr>
              <w:t xml:space="preserve"> perioda) un psihiskās veselības jomas</w:t>
            </w:r>
          </w:p>
        </w:tc>
        <w:tc>
          <w:tcPr>
            <w:tcW w:w="2421" w:type="dxa"/>
            <w:vAlign w:val="center"/>
          </w:tcPr>
          <w:p w14:paraId="54CA4C10" w14:textId="77777777" w:rsidR="008E79DA" w:rsidRPr="00604880" w:rsidRDefault="008E79DA" w:rsidP="00604880">
            <w:pPr>
              <w:pStyle w:val="ListParagraph"/>
              <w:ind w:left="0"/>
              <w:jc w:val="center"/>
            </w:pPr>
            <w:r w:rsidRPr="00604880">
              <w:t>P</w:t>
            </w:r>
          </w:p>
        </w:tc>
        <w:tc>
          <w:tcPr>
            <w:tcW w:w="7644" w:type="dxa"/>
          </w:tcPr>
          <w:p w14:paraId="6FD4F340" w14:textId="77777777" w:rsidR="008E79DA" w:rsidRPr="002E359D" w:rsidRDefault="008E79DA" w:rsidP="00604880">
            <w:pPr>
              <w:pStyle w:val="NoSpacing"/>
              <w:jc w:val="both"/>
              <w:rPr>
                <w:rFonts w:ascii="Times New Roman" w:hAnsi="Times New Roman"/>
                <w:color w:val="auto"/>
                <w:sz w:val="24"/>
              </w:rPr>
            </w:pPr>
            <w:r w:rsidRPr="002E359D">
              <w:rPr>
                <w:rFonts w:ascii="Times New Roman" w:hAnsi="Times New Roman"/>
                <w:b/>
                <w:color w:val="auto"/>
                <w:sz w:val="24"/>
              </w:rPr>
              <w:t>Vērtējums ir „Jā”</w:t>
            </w:r>
            <w:r w:rsidRPr="002E359D">
              <w:rPr>
                <w:rFonts w:ascii="Times New Roman" w:hAnsi="Times New Roman"/>
                <w:color w:val="auto"/>
                <w:sz w:val="24"/>
              </w:rPr>
              <w:t>, ja:</w:t>
            </w:r>
          </w:p>
          <w:p w14:paraId="5784DE9A" w14:textId="77777777" w:rsidR="008E79DA" w:rsidRPr="002E359D" w:rsidRDefault="008E79DA" w:rsidP="00413395">
            <w:pPr>
              <w:pStyle w:val="NoSpacing"/>
              <w:numPr>
                <w:ilvl w:val="0"/>
                <w:numId w:val="2"/>
              </w:numPr>
              <w:jc w:val="both"/>
              <w:rPr>
                <w:rFonts w:ascii="Times New Roman" w:hAnsi="Times New Roman"/>
                <w:color w:val="auto"/>
                <w:sz w:val="24"/>
              </w:rPr>
            </w:pPr>
            <w:r w:rsidRPr="002E359D">
              <w:rPr>
                <w:rFonts w:ascii="Times New Roman" w:hAnsi="Times New Roman"/>
                <w:color w:val="auto"/>
                <w:sz w:val="24"/>
              </w:rPr>
              <w:t>projekta iesnieguma 1.1.sadaļā ir norādīta saikne ar četrām prioritārajām jomā</w:t>
            </w:r>
            <w:r w:rsidR="00D95580" w:rsidRPr="002E359D">
              <w:rPr>
                <w:rFonts w:ascii="Times New Roman" w:hAnsi="Times New Roman"/>
                <w:color w:val="auto"/>
                <w:sz w:val="24"/>
              </w:rPr>
              <w:t>m</w:t>
            </w:r>
            <w:r w:rsidRPr="002E359D">
              <w:rPr>
                <w:rFonts w:ascii="Times New Roman" w:hAnsi="Times New Roman"/>
                <w:color w:val="auto"/>
                <w:sz w:val="24"/>
              </w:rPr>
              <w:t>.</w:t>
            </w:r>
          </w:p>
          <w:p w14:paraId="46C69F20" w14:textId="77777777" w:rsidR="00314BFC" w:rsidRPr="002E359D" w:rsidRDefault="008E79DA" w:rsidP="00413395">
            <w:pPr>
              <w:pStyle w:val="NoSpacing"/>
              <w:numPr>
                <w:ilvl w:val="0"/>
                <w:numId w:val="2"/>
              </w:numPr>
              <w:jc w:val="both"/>
              <w:rPr>
                <w:rFonts w:ascii="Times New Roman" w:hAnsi="Times New Roman"/>
                <w:color w:val="auto"/>
                <w:sz w:val="24"/>
              </w:rPr>
            </w:pPr>
            <w:r w:rsidRPr="002E359D">
              <w:rPr>
                <w:rFonts w:ascii="Times New Roman" w:hAnsi="Times New Roman"/>
                <w:color w:val="auto"/>
                <w:sz w:val="24"/>
              </w:rPr>
              <w:t>projekta iesnieguma 1.3.sadaļā ir aprakstīts risinājums attiecībā uz ārstniecības personu piesaisti četrās prioritārajās jomās</w:t>
            </w:r>
            <w:r w:rsidR="00314BFC" w:rsidRPr="002E359D">
              <w:rPr>
                <w:rFonts w:ascii="Times New Roman" w:hAnsi="Times New Roman"/>
                <w:color w:val="auto"/>
                <w:sz w:val="24"/>
              </w:rPr>
              <w:t>;</w:t>
            </w:r>
          </w:p>
          <w:p w14:paraId="1F5C99A2" w14:textId="1533BAD4" w:rsidR="008E79DA" w:rsidRPr="002E359D" w:rsidRDefault="00314BFC" w:rsidP="00413395">
            <w:pPr>
              <w:pStyle w:val="NoSpacing"/>
              <w:numPr>
                <w:ilvl w:val="0"/>
                <w:numId w:val="2"/>
              </w:numPr>
              <w:jc w:val="both"/>
              <w:rPr>
                <w:rFonts w:ascii="Times New Roman" w:hAnsi="Times New Roman"/>
                <w:color w:val="auto"/>
                <w:sz w:val="24"/>
              </w:rPr>
            </w:pPr>
            <w:r w:rsidRPr="002E359D">
              <w:rPr>
                <w:rFonts w:ascii="Times New Roman" w:hAnsi="Times New Roman"/>
                <w:color w:val="auto"/>
                <w:sz w:val="24"/>
              </w:rPr>
              <w:t>projekta iesnieguma 1.5.sadaļā sniegtajā darbību aprakstā ir norādīta saikne ar četrām prioritārajām jomām</w:t>
            </w:r>
            <w:r w:rsidR="008E79DA" w:rsidRPr="002E359D">
              <w:rPr>
                <w:rFonts w:ascii="Times New Roman" w:hAnsi="Times New Roman"/>
                <w:color w:val="auto"/>
                <w:sz w:val="24"/>
              </w:rPr>
              <w:t>.</w:t>
            </w:r>
          </w:p>
          <w:p w14:paraId="3E7E8D9B" w14:textId="77777777" w:rsidR="008E79DA" w:rsidRPr="002E359D" w:rsidRDefault="008E79DA" w:rsidP="00604880">
            <w:pPr>
              <w:pStyle w:val="NoSpacing"/>
              <w:jc w:val="both"/>
              <w:rPr>
                <w:rFonts w:ascii="Times New Roman" w:hAnsi="Times New Roman"/>
                <w:color w:val="auto"/>
                <w:sz w:val="24"/>
              </w:rPr>
            </w:pPr>
          </w:p>
          <w:p w14:paraId="025C9659" w14:textId="77777777" w:rsidR="008E79DA" w:rsidRPr="002E359D" w:rsidRDefault="008E79DA" w:rsidP="00604880">
            <w:pPr>
              <w:pStyle w:val="NoSpacing"/>
              <w:jc w:val="both"/>
              <w:rPr>
                <w:rFonts w:ascii="Times New Roman" w:hAnsi="Times New Roman"/>
                <w:b/>
                <w:color w:val="auto"/>
                <w:sz w:val="24"/>
              </w:rPr>
            </w:pPr>
            <w:r w:rsidRPr="002E359D">
              <w:rPr>
                <w:rFonts w:ascii="Times New Roman" w:hAnsi="Times New Roman"/>
                <w:color w:val="auto"/>
                <w:sz w:val="24"/>
              </w:rPr>
              <w:t>Ja projekta iesniegums neatbilst visām minētajām prasībām,</w:t>
            </w:r>
            <w:r w:rsidRPr="002E359D">
              <w:rPr>
                <w:rFonts w:ascii="Times New Roman" w:hAnsi="Times New Roman"/>
                <w:b/>
                <w:color w:val="auto"/>
                <w:sz w:val="24"/>
              </w:rPr>
              <w:t xml:space="preserve"> vērtējums ir „Jā, ar nosacījumu”</w:t>
            </w:r>
            <w:r w:rsidRPr="002E359D">
              <w:rPr>
                <w:rFonts w:ascii="Times New Roman" w:hAnsi="Times New Roman"/>
                <w:color w:val="auto"/>
                <w:sz w:val="24"/>
              </w:rPr>
              <w:t>, izvirza nosacījumu veikt atbilstošu precizējumu.</w:t>
            </w:r>
          </w:p>
        </w:tc>
      </w:tr>
      <w:tr w:rsidR="00D95580" w:rsidRPr="00604880" w14:paraId="2B215983" w14:textId="77777777" w:rsidTr="000F2FA1">
        <w:trPr>
          <w:jc w:val="center"/>
        </w:trPr>
        <w:tc>
          <w:tcPr>
            <w:tcW w:w="704" w:type="dxa"/>
          </w:tcPr>
          <w:p w14:paraId="6D5EC4CA" w14:textId="77777777" w:rsidR="00D95580" w:rsidRDefault="00D95580" w:rsidP="00604880">
            <w:pPr>
              <w:spacing w:after="0" w:line="240" w:lineRule="auto"/>
              <w:jc w:val="both"/>
              <w:rPr>
                <w:rFonts w:ascii="Times New Roman" w:hAnsi="Times New Roman"/>
                <w:color w:val="auto"/>
                <w:sz w:val="24"/>
              </w:rPr>
            </w:pPr>
            <w:r>
              <w:rPr>
                <w:rFonts w:ascii="Times New Roman" w:hAnsi="Times New Roman"/>
                <w:color w:val="auto"/>
                <w:sz w:val="24"/>
              </w:rPr>
              <w:t>2.9.</w:t>
            </w:r>
          </w:p>
        </w:tc>
        <w:tc>
          <w:tcPr>
            <w:tcW w:w="3260" w:type="dxa"/>
          </w:tcPr>
          <w:p w14:paraId="67B069EC" w14:textId="77777777" w:rsidR="00D95580" w:rsidRDefault="000F3EFE" w:rsidP="001E71EC">
            <w:pPr>
              <w:spacing w:before="40" w:after="40" w:line="240" w:lineRule="auto"/>
              <w:rPr>
                <w:rFonts w:ascii="Times New Roman" w:hAnsi="Times New Roman"/>
                <w:sz w:val="24"/>
              </w:rPr>
            </w:pPr>
            <w:r w:rsidRPr="00292764">
              <w:rPr>
                <w:rFonts w:ascii="Times New Roman" w:hAnsi="Times New Roman"/>
                <w:sz w:val="24"/>
              </w:rPr>
              <w:t xml:space="preserve">Projekts atbilst veselības politikas plānošanas dokumentiem </w:t>
            </w:r>
            <w:r w:rsidRPr="007B2DA9">
              <w:rPr>
                <w:rFonts w:ascii="Times New Roman" w:hAnsi="Times New Roman"/>
                <w:sz w:val="24"/>
              </w:rPr>
              <w:t>veselības nozares attīstības jomā</w:t>
            </w:r>
          </w:p>
        </w:tc>
        <w:tc>
          <w:tcPr>
            <w:tcW w:w="2421" w:type="dxa"/>
            <w:vAlign w:val="center"/>
          </w:tcPr>
          <w:p w14:paraId="75DC7C57" w14:textId="77777777" w:rsidR="00D95580" w:rsidRPr="00604880" w:rsidRDefault="00D95580" w:rsidP="00604880">
            <w:pPr>
              <w:pStyle w:val="ListParagraph"/>
              <w:ind w:left="0"/>
              <w:jc w:val="center"/>
            </w:pPr>
            <w:r w:rsidRPr="00604880">
              <w:t>P</w:t>
            </w:r>
          </w:p>
        </w:tc>
        <w:tc>
          <w:tcPr>
            <w:tcW w:w="7644" w:type="dxa"/>
          </w:tcPr>
          <w:p w14:paraId="269B0E3E" w14:textId="77777777" w:rsidR="00D95580" w:rsidRPr="002E359D" w:rsidRDefault="00D95580" w:rsidP="00D95580">
            <w:pPr>
              <w:pStyle w:val="NoSpacing"/>
              <w:jc w:val="both"/>
              <w:rPr>
                <w:rFonts w:ascii="Times New Roman" w:hAnsi="Times New Roman"/>
                <w:color w:val="auto"/>
                <w:sz w:val="24"/>
              </w:rPr>
            </w:pPr>
            <w:r w:rsidRPr="002E359D">
              <w:rPr>
                <w:rFonts w:ascii="Times New Roman" w:hAnsi="Times New Roman"/>
                <w:b/>
                <w:color w:val="auto"/>
                <w:sz w:val="24"/>
              </w:rPr>
              <w:t>Vērtējums ir „Jā”</w:t>
            </w:r>
            <w:r w:rsidRPr="002E359D">
              <w:rPr>
                <w:rFonts w:ascii="Times New Roman" w:hAnsi="Times New Roman"/>
                <w:color w:val="auto"/>
                <w:sz w:val="24"/>
              </w:rPr>
              <w:t>, ja:</w:t>
            </w:r>
          </w:p>
          <w:p w14:paraId="257E2516" w14:textId="526580EC" w:rsidR="00D95580" w:rsidRPr="002E359D" w:rsidRDefault="00D95580" w:rsidP="00D95580">
            <w:pPr>
              <w:pStyle w:val="NoSpacing"/>
              <w:numPr>
                <w:ilvl w:val="0"/>
                <w:numId w:val="2"/>
              </w:numPr>
              <w:jc w:val="both"/>
              <w:rPr>
                <w:rFonts w:ascii="Times New Roman" w:hAnsi="Times New Roman"/>
                <w:color w:val="auto"/>
                <w:sz w:val="24"/>
              </w:rPr>
            </w:pPr>
            <w:r w:rsidRPr="002E359D">
              <w:rPr>
                <w:rFonts w:ascii="Times New Roman" w:hAnsi="Times New Roman"/>
                <w:color w:val="auto"/>
                <w:sz w:val="24"/>
              </w:rPr>
              <w:t xml:space="preserve">projekta iesnieguma 1.1.sadaļā ir norādīta saikne </w:t>
            </w:r>
            <w:r w:rsidR="007B6B3E" w:rsidRPr="002E359D">
              <w:rPr>
                <w:rFonts w:ascii="Times New Roman" w:hAnsi="Times New Roman"/>
                <w:color w:val="auto"/>
                <w:sz w:val="24"/>
              </w:rPr>
              <w:t>ar</w:t>
            </w:r>
            <w:r w:rsidRPr="002E359D">
              <w:rPr>
                <w:rFonts w:ascii="Times New Roman" w:hAnsi="Times New Roman"/>
                <w:color w:val="auto"/>
                <w:sz w:val="24"/>
              </w:rPr>
              <w:t xml:space="preserve"> </w:t>
            </w:r>
            <w:r w:rsidR="007B6B3E" w:rsidRPr="002E359D">
              <w:rPr>
                <w:rFonts w:ascii="Times New Roman" w:hAnsi="Times New Roman"/>
                <w:color w:val="auto"/>
                <w:sz w:val="24"/>
              </w:rPr>
              <w:t xml:space="preserve">veselības politikas </w:t>
            </w:r>
            <w:r w:rsidRPr="002E359D">
              <w:rPr>
                <w:rFonts w:ascii="Times New Roman" w:hAnsi="Times New Roman"/>
                <w:color w:val="auto"/>
                <w:sz w:val="24"/>
              </w:rPr>
              <w:t>plānošanas dokumentiem</w:t>
            </w:r>
            <w:r w:rsidR="00880205" w:rsidRPr="002E359D">
              <w:rPr>
                <w:rFonts w:ascii="Times New Roman" w:hAnsi="Times New Roman"/>
                <w:color w:val="auto"/>
                <w:sz w:val="24"/>
              </w:rPr>
              <w:t>.</w:t>
            </w:r>
            <w:r w:rsidRPr="002E359D">
              <w:rPr>
                <w:rFonts w:ascii="Times New Roman" w:hAnsi="Times New Roman"/>
                <w:color w:val="auto"/>
                <w:sz w:val="24"/>
              </w:rPr>
              <w:t>.</w:t>
            </w:r>
          </w:p>
          <w:p w14:paraId="7361782F" w14:textId="0827A712" w:rsidR="00D95580" w:rsidRPr="002E359D" w:rsidRDefault="00D95580" w:rsidP="00D95580">
            <w:pPr>
              <w:pStyle w:val="NoSpacing"/>
              <w:numPr>
                <w:ilvl w:val="0"/>
                <w:numId w:val="2"/>
              </w:numPr>
              <w:jc w:val="both"/>
              <w:rPr>
                <w:rFonts w:ascii="Times New Roman" w:hAnsi="Times New Roman"/>
                <w:color w:val="auto"/>
                <w:sz w:val="24"/>
              </w:rPr>
            </w:pPr>
            <w:r w:rsidRPr="002E359D">
              <w:rPr>
                <w:rFonts w:ascii="Times New Roman" w:hAnsi="Times New Roman"/>
                <w:color w:val="auto"/>
                <w:sz w:val="24"/>
              </w:rPr>
              <w:t xml:space="preserve">projekta iesnieguma 1.3.sadaļā ir aprakstīts </w:t>
            </w:r>
            <w:r w:rsidR="007B6B3E" w:rsidRPr="002E359D">
              <w:rPr>
                <w:rFonts w:ascii="Times New Roman" w:hAnsi="Times New Roman"/>
                <w:color w:val="auto"/>
                <w:sz w:val="24"/>
              </w:rPr>
              <w:t>risinājums attiecībā uz cilvēkresursi piesaisti ārstniecības iestādēm un tas atbilst veselības politikas plānošanas dokumentiem</w:t>
            </w:r>
            <w:r w:rsidRPr="002E359D">
              <w:rPr>
                <w:rFonts w:ascii="Times New Roman" w:hAnsi="Times New Roman"/>
                <w:color w:val="auto"/>
                <w:sz w:val="24"/>
              </w:rPr>
              <w:t>.</w:t>
            </w:r>
          </w:p>
          <w:p w14:paraId="7D4C8FF1" w14:textId="3E9EBDF1" w:rsidR="00747EA0" w:rsidRPr="002E359D" w:rsidRDefault="001E258D" w:rsidP="007F28ED">
            <w:pPr>
              <w:pStyle w:val="NoSpacing"/>
              <w:jc w:val="both"/>
              <w:rPr>
                <w:rFonts w:ascii="Times New Roman" w:hAnsi="Times New Roman"/>
                <w:color w:val="auto"/>
                <w:sz w:val="24"/>
              </w:rPr>
            </w:pPr>
            <w:r w:rsidRPr="002E359D">
              <w:rPr>
                <w:rFonts w:ascii="Times New Roman" w:hAnsi="Times New Roman"/>
                <w:color w:val="auto"/>
                <w:sz w:val="24"/>
              </w:rPr>
              <w:t xml:space="preserve">Projekta iesniegumā plānoto darbību atbilstība </w:t>
            </w:r>
            <w:r w:rsidR="0014212C" w:rsidRPr="002E359D">
              <w:rPr>
                <w:rFonts w:ascii="Times New Roman" w:hAnsi="Times New Roman"/>
                <w:color w:val="auto"/>
                <w:sz w:val="24"/>
              </w:rPr>
              <w:t xml:space="preserve">un saikne ar </w:t>
            </w:r>
            <w:r w:rsidRPr="002E359D">
              <w:rPr>
                <w:rFonts w:ascii="Times New Roman" w:hAnsi="Times New Roman"/>
                <w:color w:val="auto"/>
                <w:sz w:val="24"/>
              </w:rPr>
              <w:t>plānošanas dokumentiem vērtējama saskaņā ar informatīvajā ziņojumā „Rīcības plāns Pasaules Bankas pētījuma rezultātu izmantošanai nacionālajos politikas plānošanas dokumentos un Eiropas Savienības fondu ieviešanas nosacījumos” (27.09.2016. MK sēdes protokols Nr.48, 59.§, TA-1968) noteikt</w:t>
            </w:r>
            <w:r w:rsidR="007F28ED" w:rsidRPr="002E359D">
              <w:rPr>
                <w:rFonts w:ascii="Times New Roman" w:hAnsi="Times New Roman"/>
                <w:color w:val="auto"/>
                <w:sz w:val="24"/>
              </w:rPr>
              <w:t>o</w:t>
            </w:r>
            <w:r w:rsidRPr="002E359D">
              <w:rPr>
                <w:rFonts w:ascii="Times New Roman" w:hAnsi="Times New Roman"/>
                <w:color w:val="auto"/>
                <w:sz w:val="24"/>
              </w:rPr>
              <w:t xml:space="preserve"> politikas plānošanas dokument</w:t>
            </w:r>
            <w:r w:rsidR="007F28ED" w:rsidRPr="002E359D">
              <w:rPr>
                <w:rFonts w:ascii="Times New Roman" w:hAnsi="Times New Roman"/>
                <w:color w:val="auto"/>
                <w:sz w:val="24"/>
              </w:rPr>
              <w:t>u</w:t>
            </w:r>
            <w:r w:rsidRPr="002E359D">
              <w:rPr>
                <w:rFonts w:ascii="Times New Roman" w:hAnsi="Times New Roman"/>
                <w:color w:val="auto"/>
                <w:sz w:val="24"/>
              </w:rPr>
              <w:t xml:space="preserve"> veselības jomā, proti </w:t>
            </w:r>
            <w:r w:rsidRPr="002E359D">
              <w:rPr>
                <w:rFonts w:ascii="Times New Roman" w:eastAsia="Times New Roman" w:hAnsi="Times New Roman"/>
                <w:color w:val="auto"/>
                <w:sz w:val="24"/>
              </w:rPr>
              <w:t>konceptuālajam ziņojumam “Par veselības aprūpes sistēmas reformu”</w:t>
            </w:r>
            <w:r w:rsidR="007F28ED" w:rsidRPr="002E359D">
              <w:rPr>
                <w:rFonts w:ascii="Times New Roman" w:eastAsia="Times New Roman" w:hAnsi="Times New Roman"/>
                <w:color w:val="auto"/>
                <w:sz w:val="24"/>
              </w:rPr>
              <w:t xml:space="preserve"> </w:t>
            </w:r>
            <w:r w:rsidR="00B951AA" w:rsidRPr="002E359D">
              <w:rPr>
                <w:rFonts w:ascii="Times New Roman" w:hAnsi="Times New Roman"/>
                <w:color w:val="auto"/>
                <w:sz w:val="24"/>
              </w:rPr>
              <w:t>(</w:t>
            </w:r>
            <w:r w:rsidRPr="002E359D">
              <w:rPr>
                <w:rFonts w:ascii="Times New Roman" w:hAnsi="Times New Roman"/>
                <w:color w:val="auto"/>
                <w:sz w:val="24"/>
              </w:rPr>
              <w:t>ar Veselības ministrijas 2017.gada 10.maija vēstuli Nr.01-08/2147 iesniegts Valsts kancelejā</w:t>
            </w:r>
            <w:r w:rsidR="00B951AA" w:rsidRPr="002E359D">
              <w:rPr>
                <w:rFonts w:ascii="Times New Roman" w:hAnsi="Times New Roman"/>
                <w:color w:val="auto"/>
                <w:sz w:val="24"/>
              </w:rPr>
              <w:t>)</w:t>
            </w:r>
            <w:r w:rsidR="007F28ED" w:rsidRPr="002E359D">
              <w:rPr>
                <w:rFonts w:ascii="Times New Roman" w:hAnsi="Times New Roman"/>
                <w:color w:val="auto"/>
                <w:sz w:val="24"/>
              </w:rPr>
              <w:t xml:space="preserve"> (turpmāk – konceptuālais ziņojums). Proti projekta iesniegumā ir noteikts, ka izstrādājot </w:t>
            </w:r>
            <w:r w:rsidR="00B951AA" w:rsidRPr="002E359D">
              <w:rPr>
                <w:rFonts w:ascii="Times New Roman" w:hAnsi="Times New Roman"/>
                <w:color w:val="auto"/>
                <w:sz w:val="24"/>
              </w:rPr>
              <w:t xml:space="preserve"> </w:t>
            </w:r>
            <w:r w:rsidR="00822C0A" w:rsidRPr="002E359D">
              <w:rPr>
                <w:rFonts w:ascii="Times New Roman" w:eastAsia="Times New Roman" w:hAnsi="Times New Roman"/>
                <w:color w:val="auto"/>
                <w:sz w:val="24"/>
              </w:rPr>
              <w:t>Cilvēkresursu piesaistes reģioniem kārtību</w:t>
            </w:r>
            <w:r w:rsidR="00822C0A" w:rsidRPr="002E359D">
              <w:rPr>
                <w:rFonts w:ascii="Times New Roman" w:hAnsi="Times New Roman"/>
                <w:color w:val="auto"/>
                <w:sz w:val="24"/>
              </w:rPr>
              <w:t xml:space="preserve"> un Cilvēkresursu piesaistes reģioniem plānu tiks iev</w:t>
            </w:r>
            <w:r w:rsidR="0050787D" w:rsidRPr="002E359D">
              <w:rPr>
                <w:rFonts w:ascii="Times New Roman" w:hAnsi="Times New Roman"/>
                <w:color w:val="auto"/>
                <w:sz w:val="24"/>
              </w:rPr>
              <w:t>ērot</w:t>
            </w:r>
            <w:r w:rsidR="00822C0A" w:rsidRPr="002E359D">
              <w:rPr>
                <w:rFonts w:ascii="Times New Roman" w:hAnsi="Times New Roman"/>
                <w:color w:val="auto"/>
                <w:sz w:val="24"/>
              </w:rPr>
              <w:t xml:space="preserve">s </w:t>
            </w:r>
            <w:r w:rsidR="00822C0A" w:rsidRPr="002E359D">
              <w:rPr>
                <w:rFonts w:ascii="Times New Roman" w:eastAsia="Times New Roman" w:hAnsi="Times New Roman"/>
                <w:color w:val="auto"/>
                <w:sz w:val="24"/>
              </w:rPr>
              <w:t>konceptuālajā ziņojumā</w:t>
            </w:r>
            <w:r w:rsidR="00822C0A" w:rsidRPr="002E359D">
              <w:rPr>
                <w:rFonts w:ascii="Times New Roman" w:hAnsi="Times New Roman"/>
                <w:color w:val="auto"/>
                <w:sz w:val="24"/>
              </w:rPr>
              <w:t xml:space="preserve"> </w:t>
            </w:r>
            <w:r w:rsidR="0050787D" w:rsidRPr="002E359D">
              <w:rPr>
                <w:rFonts w:ascii="Times New Roman" w:hAnsi="Times New Roman"/>
                <w:color w:val="auto"/>
                <w:sz w:val="24"/>
              </w:rPr>
              <w:t xml:space="preserve">(tostarp </w:t>
            </w:r>
            <w:r w:rsidR="00B951AA" w:rsidRPr="002E359D">
              <w:rPr>
                <w:rFonts w:ascii="Times New Roman" w:hAnsi="Times New Roman"/>
                <w:color w:val="auto"/>
                <w:sz w:val="24"/>
              </w:rPr>
              <w:t>3.3.sadaļ</w:t>
            </w:r>
            <w:r w:rsidR="0050787D" w:rsidRPr="002E359D">
              <w:rPr>
                <w:rFonts w:ascii="Times New Roman" w:hAnsi="Times New Roman"/>
                <w:color w:val="auto"/>
                <w:sz w:val="24"/>
              </w:rPr>
              <w:t>ā</w:t>
            </w:r>
            <w:r w:rsidR="00B951AA" w:rsidRPr="002E359D">
              <w:rPr>
                <w:rFonts w:ascii="Times New Roman" w:hAnsi="Times New Roman"/>
                <w:color w:val="auto"/>
                <w:sz w:val="24"/>
              </w:rPr>
              <w:t xml:space="preserve"> </w:t>
            </w:r>
            <w:r w:rsidR="00B951AA" w:rsidRPr="002E359D">
              <w:rPr>
                <w:rFonts w:ascii="Times New Roman" w:hAnsi="Times New Roman"/>
                <w:i/>
                <w:color w:val="auto"/>
                <w:sz w:val="24"/>
              </w:rPr>
              <w:t>“Cilvēkresursi”</w:t>
            </w:r>
            <w:r w:rsidR="0050787D" w:rsidRPr="002E359D">
              <w:rPr>
                <w:rFonts w:ascii="Times New Roman" w:hAnsi="Times New Roman"/>
                <w:color w:val="auto"/>
                <w:sz w:val="24"/>
              </w:rPr>
              <w:t xml:space="preserve"> un </w:t>
            </w:r>
            <w:r w:rsidR="007F28ED" w:rsidRPr="002E359D">
              <w:rPr>
                <w:rFonts w:ascii="Times New Roman" w:hAnsi="Times New Roman"/>
                <w:color w:val="auto"/>
                <w:sz w:val="24"/>
              </w:rPr>
              <w:t>2.</w:t>
            </w:r>
            <w:r w:rsidR="007F28ED" w:rsidRPr="002E359D">
              <w:rPr>
                <w:rFonts w:ascii="Times New Roman" w:hAnsi="Times New Roman"/>
                <w:i/>
                <w:color w:val="auto"/>
                <w:sz w:val="24"/>
              </w:rPr>
              <w:t>pielikum</w:t>
            </w:r>
            <w:r w:rsidR="0050787D" w:rsidRPr="002E359D">
              <w:rPr>
                <w:rFonts w:ascii="Times New Roman" w:hAnsi="Times New Roman"/>
                <w:i/>
                <w:color w:val="auto"/>
                <w:sz w:val="24"/>
              </w:rPr>
              <w:t>ā</w:t>
            </w:r>
            <w:r w:rsidR="007F28ED" w:rsidRPr="002E359D">
              <w:rPr>
                <w:rFonts w:ascii="Times New Roman" w:hAnsi="Times New Roman"/>
                <w:i/>
                <w:color w:val="auto"/>
                <w:sz w:val="24"/>
              </w:rPr>
              <w:t xml:space="preserve"> “Plānoto ārstniecības personu (ārstu, māsu) skaits sadalījumā pa </w:t>
            </w:r>
            <w:proofErr w:type="spellStart"/>
            <w:r w:rsidR="007F28ED" w:rsidRPr="002E359D">
              <w:rPr>
                <w:rFonts w:ascii="Times New Roman" w:hAnsi="Times New Roman"/>
                <w:i/>
                <w:color w:val="auto"/>
                <w:sz w:val="24"/>
              </w:rPr>
              <w:t>pamatspecialitātēm</w:t>
            </w:r>
            <w:proofErr w:type="spellEnd"/>
            <w:r w:rsidR="007F28ED" w:rsidRPr="002E359D">
              <w:rPr>
                <w:rFonts w:ascii="Times New Roman" w:hAnsi="Times New Roman"/>
                <w:i/>
                <w:color w:val="auto"/>
                <w:sz w:val="24"/>
              </w:rPr>
              <w:t xml:space="preserve">, </w:t>
            </w:r>
            <w:proofErr w:type="spellStart"/>
            <w:r w:rsidR="007F28ED" w:rsidRPr="002E359D">
              <w:rPr>
                <w:rFonts w:ascii="Times New Roman" w:hAnsi="Times New Roman"/>
                <w:i/>
                <w:color w:val="auto"/>
                <w:sz w:val="24"/>
              </w:rPr>
              <w:t>apakšspecialitātēm</w:t>
            </w:r>
            <w:proofErr w:type="spellEnd"/>
            <w:r w:rsidR="007F28ED" w:rsidRPr="002E359D">
              <w:rPr>
                <w:rFonts w:ascii="Times New Roman" w:hAnsi="Times New Roman"/>
                <w:i/>
                <w:color w:val="auto"/>
                <w:sz w:val="24"/>
              </w:rPr>
              <w:t xml:space="preserve"> un </w:t>
            </w:r>
            <w:proofErr w:type="spellStart"/>
            <w:r w:rsidR="007F28ED" w:rsidRPr="002E359D">
              <w:rPr>
                <w:rFonts w:ascii="Times New Roman" w:hAnsi="Times New Roman"/>
                <w:i/>
                <w:color w:val="auto"/>
                <w:sz w:val="24"/>
              </w:rPr>
              <w:t>papildspecialitātēm</w:t>
            </w:r>
            <w:proofErr w:type="spellEnd"/>
            <w:r w:rsidR="007F28ED" w:rsidRPr="002E359D">
              <w:rPr>
                <w:rFonts w:ascii="Times New Roman" w:hAnsi="Times New Roman"/>
                <w:i/>
                <w:color w:val="auto"/>
                <w:sz w:val="24"/>
              </w:rPr>
              <w:t xml:space="preserve">  (valsts apmaksāto pakalpojumu sniegšanai)”</w:t>
            </w:r>
            <w:r w:rsidR="00B951AA" w:rsidRPr="002E359D">
              <w:rPr>
                <w:rFonts w:ascii="Times New Roman" w:hAnsi="Times New Roman"/>
                <w:color w:val="auto"/>
                <w:sz w:val="24"/>
              </w:rPr>
              <w:t xml:space="preserve"> </w:t>
            </w:r>
            <w:r w:rsidR="0050787D" w:rsidRPr="002E359D">
              <w:rPr>
                <w:rFonts w:ascii="Times New Roman" w:hAnsi="Times New Roman"/>
                <w:color w:val="auto"/>
                <w:sz w:val="24"/>
              </w:rPr>
              <w:t>noteiktās vajadzības nepieciešamajam cilvēkresursu skaitam, attiecīgajām specialitātēm un citiem cilvēkresursu plānošanas principiem.</w:t>
            </w:r>
          </w:p>
          <w:p w14:paraId="7D3B0DE7" w14:textId="77777777" w:rsidR="00747EA0" w:rsidRPr="002E359D" w:rsidRDefault="00D95580">
            <w:pPr>
              <w:pStyle w:val="NoSpacing"/>
              <w:jc w:val="both"/>
              <w:rPr>
                <w:rFonts w:ascii="Times New Roman" w:hAnsi="Times New Roman"/>
                <w:color w:val="auto"/>
                <w:sz w:val="24"/>
              </w:rPr>
            </w:pPr>
            <w:r w:rsidRPr="002E359D">
              <w:rPr>
                <w:rFonts w:ascii="Times New Roman" w:hAnsi="Times New Roman"/>
                <w:color w:val="auto"/>
                <w:sz w:val="24"/>
              </w:rPr>
              <w:t>Ja projekta iesniegums neatbilst visām minētajām prasībām,</w:t>
            </w:r>
            <w:r w:rsidRPr="002E359D">
              <w:rPr>
                <w:rFonts w:ascii="Times New Roman" w:hAnsi="Times New Roman"/>
                <w:b/>
                <w:color w:val="auto"/>
                <w:sz w:val="24"/>
              </w:rPr>
              <w:t xml:space="preserve"> vērtējums ir „Jā, ar nosacījumu”</w:t>
            </w:r>
            <w:r w:rsidRPr="002E359D">
              <w:rPr>
                <w:rFonts w:ascii="Times New Roman" w:hAnsi="Times New Roman"/>
                <w:color w:val="auto"/>
                <w:sz w:val="24"/>
              </w:rPr>
              <w:t>, izvirza nosacījumu veikt atbilstošu precizējumu.</w:t>
            </w:r>
          </w:p>
          <w:p w14:paraId="5D9152C6" w14:textId="77777777" w:rsidR="00D95580" w:rsidRPr="002E359D" w:rsidRDefault="00D95580" w:rsidP="00604880">
            <w:pPr>
              <w:pStyle w:val="NoSpacing"/>
              <w:jc w:val="both"/>
              <w:rPr>
                <w:rFonts w:ascii="Times New Roman" w:hAnsi="Times New Roman"/>
                <w:b/>
                <w:color w:val="auto"/>
                <w:sz w:val="24"/>
              </w:rPr>
            </w:pPr>
          </w:p>
        </w:tc>
      </w:tr>
      <w:tr w:rsidR="00A5482A" w:rsidRPr="00604880" w14:paraId="0B6FF8DA" w14:textId="77777777" w:rsidTr="000F2FA1">
        <w:trPr>
          <w:jc w:val="center"/>
        </w:trPr>
        <w:tc>
          <w:tcPr>
            <w:tcW w:w="704" w:type="dxa"/>
          </w:tcPr>
          <w:p w14:paraId="3973B96D" w14:textId="77777777" w:rsidR="00A5482A" w:rsidRDefault="00A5482A" w:rsidP="00604880">
            <w:pPr>
              <w:spacing w:after="0" w:line="240" w:lineRule="auto"/>
              <w:jc w:val="both"/>
              <w:rPr>
                <w:rFonts w:ascii="Times New Roman" w:hAnsi="Times New Roman"/>
                <w:color w:val="auto"/>
                <w:sz w:val="24"/>
              </w:rPr>
            </w:pPr>
            <w:r>
              <w:rPr>
                <w:rFonts w:ascii="Times New Roman" w:hAnsi="Times New Roman"/>
                <w:color w:val="auto"/>
                <w:sz w:val="24"/>
              </w:rPr>
              <w:t>2.10.</w:t>
            </w:r>
          </w:p>
        </w:tc>
        <w:tc>
          <w:tcPr>
            <w:tcW w:w="3260" w:type="dxa"/>
          </w:tcPr>
          <w:p w14:paraId="279D6556" w14:textId="77777777" w:rsidR="00A5482A" w:rsidRPr="00292764" w:rsidRDefault="00A5482A" w:rsidP="001E71EC">
            <w:pPr>
              <w:spacing w:before="40" w:after="40" w:line="240" w:lineRule="auto"/>
              <w:rPr>
                <w:rFonts w:ascii="Times New Roman" w:hAnsi="Times New Roman"/>
                <w:sz w:val="24"/>
              </w:rPr>
            </w:pPr>
            <w:r w:rsidRPr="00703EB6">
              <w:rPr>
                <w:rFonts w:ascii="Times New Roman" w:hAnsi="Times New Roman"/>
                <w:color w:val="212121"/>
                <w:sz w:val="24"/>
                <w:shd w:val="clear" w:color="auto" w:fill="FFFFFF"/>
              </w:rPr>
              <w:t>Projekta iesniegumā ir aprakstīts valsts atbalsta sniegšanas mehānisms atbilstoši MK noteikumos par specifiskā atbalsta mērķa īstenošanu noteiktajam</w:t>
            </w:r>
          </w:p>
        </w:tc>
        <w:tc>
          <w:tcPr>
            <w:tcW w:w="2421" w:type="dxa"/>
            <w:vAlign w:val="center"/>
          </w:tcPr>
          <w:p w14:paraId="5C456CCE" w14:textId="77777777" w:rsidR="00A5482A" w:rsidRPr="00604880" w:rsidRDefault="00A5482A" w:rsidP="00604880">
            <w:pPr>
              <w:pStyle w:val="ListParagraph"/>
              <w:ind w:left="0"/>
              <w:jc w:val="center"/>
            </w:pPr>
            <w:r>
              <w:t>P</w:t>
            </w:r>
          </w:p>
        </w:tc>
        <w:tc>
          <w:tcPr>
            <w:tcW w:w="7644" w:type="dxa"/>
          </w:tcPr>
          <w:p w14:paraId="6E6C0F7F" w14:textId="77777777" w:rsidR="00A5482A" w:rsidRPr="002E359D" w:rsidRDefault="00A5482A" w:rsidP="00A5482A">
            <w:pPr>
              <w:pStyle w:val="NoSpacing"/>
              <w:jc w:val="both"/>
              <w:rPr>
                <w:rFonts w:ascii="Times New Roman" w:hAnsi="Times New Roman"/>
                <w:color w:val="auto"/>
                <w:sz w:val="24"/>
              </w:rPr>
            </w:pPr>
            <w:r w:rsidRPr="002E359D">
              <w:rPr>
                <w:rFonts w:ascii="Times New Roman" w:hAnsi="Times New Roman"/>
                <w:b/>
                <w:color w:val="auto"/>
                <w:sz w:val="24"/>
              </w:rPr>
              <w:t>Vērtējums ir „Jā”</w:t>
            </w:r>
            <w:r w:rsidRPr="002E359D">
              <w:rPr>
                <w:rFonts w:ascii="Times New Roman" w:hAnsi="Times New Roman"/>
                <w:color w:val="auto"/>
                <w:sz w:val="24"/>
              </w:rPr>
              <w:t>, ja:</w:t>
            </w:r>
          </w:p>
          <w:p w14:paraId="429B7439" w14:textId="5F3721C7" w:rsidR="00AC5B9C" w:rsidRPr="00C55AC3" w:rsidRDefault="00AC5B9C" w:rsidP="006D44E8">
            <w:pPr>
              <w:pStyle w:val="xmsonormal"/>
              <w:spacing w:before="0" w:beforeAutospacing="0" w:after="0" w:afterAutospacing="0"/>
              <w:jc w:val="both"/>
              <w:rPr>
                <w:color w:val="000000" w:themeColor="text1"/>
                <w:sz w:val="22"/>
                <w:szCs w:val="22"/>
              </w:rPr>
            </w:pPr>
            <w:r w:rsidRPr="002E359D">
              <w:t xml:space="preserve">projekta iesniegumā </w:t>
            </w:r>
            <w:r w:rsidR="00177C4F" w:rsidRPr="002E359D">
              <w:t>7.sadaļā</w:t>
            </w:r>
            <w:r w:rsidR="002C230E" w:rsidRPr="002E359D">
              <w:t xml:space="preserve"> un 2.2.punktā </w:t>
            </w:r>
            <w:r w:rsidRPr="002E359D">
              <w:t xml:space="preserve">ir aprakstīts valsts atbalsta sniegšanas mehānisms, kurš skaidri paredz tos subjektus, kuriem atbilstoši MK noteikumos par specifiskā atbalsta mērķa īstenošanu ietvertajiem nosacījumiem tiek piešķirts atbalsts ar Komisijas Regulu </w:t>
            </w:r>
            <w:r w:rsidRPr="00C55AC3">
              <w:rPr>
                <w:color w:val="000000" w:themeColor="text1"/>
              </w:rPr>
              <w:t>Nr. 1407/2013 un Eiropas Komisijas lēmumu Nr. 2012/21/ES, kā arī nosacījumiem, kas izriet no šiem valsts atbalsta regulējumiem, proti:</w:t>
            </w:r>
          </w:p>
          <w:p w14:paraId="60C67690" w14:textId="77777777" w:rsidR="00AC5B9C" w:rsidRPr="00C55AC3" w:rsidRDefault="00AC5B9C" w:rsidP="006D44E8">
            <w:pPr>
              <w:pStyle w:val="xmsonormal"/>
              <w:spacing w:before="0" w:beforeAutospacing="0" w:after="0" w:afterAutospacing="0"/>
              <w:jc w:val="both"/>
              <w:rPr>
                <w:color w:val="000000" w:themeColor="text1"/>
                <w:sz w:val="22"/>
                <w:szCs w:val="22"/>
              </w:rPr>
            </w:pPr>
            <w:r w:rsidRPr="00C55AC3">
              <w:rPr>
                <w:color w:val="000000" w:themeColor="text1"/>
              </w:rPr>
              <w:t>1. attiecībā uz</w:t>
            </w:r>
            <w:r w:rsidRPr="00C55AC3">
              <w:rPr>
                <w:rStyle w:val="apple-converted-space"/>
                <w:color w:val="000000" w:themeColor="text1"/>
              </w:rPr>
              <w:t> </w:t>
            </w:r>
            <w:proofErr w:type="spellStart"/>
            <w:r w:rsidRPr="00C55AC3">
              <w:rPr>
                <w:i/>
                <w:iCs/>
                <w:color w:val="000000" w:themeColor="text1"/>
              </w:rPr>
              <w:t>de</w:t>
            </w:r>
            <w:proofErr w:type="spellEnd"/>
            <w:r w:rsidRPr="00C55AC3">
              <w:rPr>
                <w:i/>
                <w:iCs/>
                <w:color w:val="000000" w:themeColor="text1"/>
              </w:rPr>
              <w:t xml:space="preserve"> </w:t>
            </w:r>
            <w:proofErr w:type="spellStart"/>
            <w:r w:rsidRPr="00C55AC3">
              <w:rPr>
                <w:i/>
                <w:iCs/>
                <w:color w:val="000000" w:themeColor="text1"/>
              </w:rPr>
              <w:t>minimis</w:t>
            </w:r>
            <w:proofErr w:type="spellEnd"/>
            <w:r w:rsidRPr="00C55AC3">
              <w:rPr>
                <w:rStyle w:val="apple-converted-space"/>
                <w:color w:val="000000" w:themeColor="text1"/>
              </w:rPr>
              <w:t> </w:t>
            </w:r>
            <w:r w:rsidRPr="00C55AC3">
              <w:rPr>
                <w:color w:val="000000" w:themeColor="text1"/>
              </w:rPr>
              <w:t>atbalsta piešķiršanu:</w:t>
            </w:r>
          </w:p>
          <w:p w14:paraId="38BF5392" w14:textId="77777777" w:rsidR="00AC5B9C" w:rsidRDefault="00AC5B9C" w:rsidP="006D44E8">
            <w:pPr>
              <w:pStyle w:val="xmsonormal"/>
              <w:spacing w:before="0" w:beforeAutospacing="0" w:after="0" w:afterAutospacing="0"/>
              <w:jc w:val="both"/>
              <w:rPr>
                <w:color w:val="000000" w:themeColor="text1"/>
              </w:rPr>
            </w:pPr>
            <w:r w:rsidRPr="00C55AC3">
              <w:rPr>
                <w:color w:val="000000" w:themeColor="text1"/>
              </w:rPr>
              <w:t>tiks ievēroti MK noteikumos par specifiskā atbalsta mērķa īstenošanu noteiktie nozaru un darbību ierobežojumi, atbalsta kumulācijas normas un piešķiramā atbalsta apmērs, tajā skaitā, ņemot vērā atbalsta robežvērtību EUR 200 000 viena vienota uzņēmuma līmenī pēdējo trīs fiskālo gadu periodā, ieskaitot tajā arī jebkuru citu tam piešķirto</w:t>
            </w:r>
            <w:r w:rsidRPr="00C55AC3">
              <w:rPr>
                <w:rStyle w:val="apple-converted-space"/>
                <w:color w:val="000000" w:themeColor="text1"/>
              </w:rPr>
              <w:t> </w:t>
            </w:r>
            <w:proofErr w:type="spellStart"/>
            <w:r w:rsidRPr="00C55AC3">
              <w:rPr>
                <w:i/>
                <w:iCs/>
                <w:color w:val="000000" w:themeColor="text1"/>
              </w:rPr>
              <w:t>de</w:t>
            </w:r>
            <w:proofErr w:type="spellEnd"/>
            <w:r w:rsidRPr="00C55AC3">
              <w:rPr>
                <w:i/>
                <w:iCs/>
                <w:color w:val="000000" w:themeColor="text1"/>
              </w:rPr>
              <w:t xml:space="preserve"> </w:t>
            </w:r>
            <w:proofErr w:type="spellStart"/>
            <w:r w:rsidRPr="00C55AC3">
              <w:rPr>
                <w:i/>
                <w:iCs/>
                <w:color w:val="000000" w:themeColor="text1"/>
              </w:rPr>
              <w:t>minimis</w:t>
            </w:r>
            <w:proofErr w:type="spellEnd"/>
            <w:r w:rsidRPr="00C55AC3">
              <w:rPr>
                <w:i/>
                <w:iCs/>
                <w:color w:val="000000" w:themeColor="text1"/>
              </w:rPr>
              <w:t xml:space="preserve"> </w:t>
            </w:r>
            <w:r w:rsidRPr="00C55AC3">
              <w:rPr>
                <w:color w:val="000000" w:themeColor="text1"/>
              </w:rPr>
              <w:t>atbalstu, kā arī tiks pārbaudīts, vai atbalsta pretendents neatbilst grūtībās nonākuša uzņēmuma definīcijai, vai ir aprakstīts atbalsta piešķiršanas un uzskaites mehānisms un informācijas uzglabāšanas un apkopošanas kārtība, kā arī citi galvenie pasākumi, kas tiks veikti, lai nodrošinātu piešķirtā atbalsta atbilstību normatīvajiem aktiem un darbībām saskaņā ar Eiropas Komisijas 2013. gada 18. decembra Regulu (ES) Nr. 1407/2013 par Līguma par Eiropas Savienības darbību 107. un 108. panta piemērošanu</w:t>
            </w:r>
            <w:r w:rsidRPr="00C55AC3">
              <w:rPr>
                <w:rStyle w:val="apple-converted-space"/>
                <w:color w:val="000000" w:themeColor="text1"/>
              </w:rPr>
              <w:t> </w:t>
            </w:r>
            <w:proofErr w:type="spellStart"/>
            <w:r w:rsidRPr="00C55AC3">
              <w:rPr>
                <w:i/>
                <w:iCs/>
                <w:color w:val="000000" w:themeColor="text1"/>
              </w:rPr>
              <w:t>de</w:t>
            </w:r>
            <w:proofErr w:type="spellEnd"/>
            <w:r w:rsidRPr="00C55AC3">
              <w:rPr>
                <w:i/>
                <w:iCs/>
                <w:color w:val="000000" w:themeColor="text1"/>
              </w:rPr>
              <w:t xml:space="preserve"> </w:t>
            </w:r>
            <w:proofErr w:type="spellStart"/>
            <w:r w:rsidRPr="00C55AC3">
              <w:rPr>
                <w:i/>
                <w:iCs/>
                <w:color w:val="000000" w:themeColor="text1"/>
              </w:rPr>
              <w:t>minimis</w:t>
            </w:r>
            <w:proofErr w:type="spellEnd"/>
            <w:r w:rsidRPr="00C55AC3">
              <w:rPr>
                <w:rStyle w:val="apple-converted-space"/>
                <w:color w:val="000000" w:themeColor="text1"/>
              </w:rPr>
              <w:t> </w:t>
            </w:r>
            <w:r w:rsidRPr="00C55AC3">
              <w:rPr>
                <w:color w:val="000000" w:themeColor="text1"/>
              </w:rPr>
              <w:t>atbalstam (Eiropas Savienības Oficiālais Vēstnesis, 2013. gada 24. decembris, Nr. L 352/1);</w:t>
            </w:r>
          </w:p>
          <w:p w14:paraId="6117C2C1" w14:textId="77777777" w:rsidR="002E359D" w:rsidRPr="00C55AC3" w:rsidRDefault="002E359D" w:rsidP="006D44E8">
            <w:pPr>
              <w:pStyle w:val="xmsonormal"/>
              <w:spacing w:before="0" w:beforeAutospacing="0" w:after="0" w:afterAutospacing="0"/>
              <w:jc w:val="both"/>
              <w:rPr>
                <w:color w:val="000000" w:themeColor="text1"/>
                <w:sz w:val="22"/>
                <w:szCs w:val="22"/>
              </w:rPr>
            </w:pPr>
          </w:p>
          <w:p w14:paraId="1EF5D90A" w14:textId="77777777" w:rsidR="00AC5B9C" w:rsidRPr="00C55AC3" w:rsidRDefault="00AC5B9C" w:rsidP="006D44E8">
            <w:pPr>
              <w:pStyle w:val="xmsonormal"/>
              <w:spacing w:before="0" w:beforeAutospacing="0" w:after="0" w:afterAutospacing="0"/>
              <w:jc w:val="both"/>
              <w:rPr>
                <w:color w:val="000000" w:themeColor="text1"/>
                <w:sz w:val="22"/>
                <w:szCs w:val="22"/>
              </w:rPr>
            </w:pPr>
            <w:r w:rsidRPr="00C55AC3">
              <w:rPr>
                <w:color w:val="000000" w:themeColor="text1"/>
              </w:rPr>
              <w:t>2. attiecībā uz atbalstu vispārējas tautsaimnieciskas nozīmes pakalpojumiem (turpmāk - VTNP):</w:t>
            </w:r>
          </w:p>
          <w:p w14:paraId="589415AB" w14:textId="77777777" w:rsidR="00AC5B9C" w:rsidRPr="00C55AC3" w:rsidRDefault="00AC5B9C" w:rsidP="006D44E8">
            <w:pPr>
              <w:pStyle w:val="xmsonormal"/>
              <w:spacing w:before="0" w:beforeAutospacing="0" w:after="0" w:afterAutospacing="0"/>
              <w:jc w:val="both"/>
              <w:rPr>
                <w:color w:val="000000" w:themeColor="text1"/>
                <w:sz w:val="22"/>
                <w:szCs w:val="22"/>
              </w:rPr>
            </w:pPr>
            <w:r w:rsidRPr="00C55AC3">
              <w:rPr>
                <w:color w:val="000000" w:themeColor="text1"/>
              </w:rPr>
              <w:t>ar atbalsta saņēmēju ir noslēgts līgums par VTNP sniegšanu, līgums ir noslēgts uz termiņu, kas nepārsniedz 10 gadus, līgumā ir aprakstīta pakalpojumu sniegšanas pienākuma būtība un to sniegšanas teritorija, atlīdzības maksājumu aprēķināšanas kārtība, tās kontroles un pārskatīšanas kārtība, atlīdzības maksājumu pārmaksas novēršanas un atmaksāšanas kārtība, kā arī tajā ir atsauce uz Eiropas Komisijas 2011.gada 20.decembra lēmumu Nr. 2012/21/ES par Līguma par Eiropas Savienības darbību 106.panta 2.punkta piemērošanu valsts atbalstam attiecībā uz kompensāciju par sabiedriskajiem pakalpojumiem dažiem uzņēmumiem, kuriem uzticēts sniegt VTNP (Eiropas Savienības Oficiālais Vēstnesis, 2012. gada 11. janvāris, Nr. L 7/3).</w:t>
            </w:r>
          </w:p>
          <w:p w14:paraId="44103470" w14:textId="77777777" w:rsidR="00A5482A" w:rsidRPr="00AC5B9C" w:rsidRDefault="00A5482A" w:rsidP="00D95580">
            <w:pPr>
              <w:pStyle w:val="NoSpacing"/>
              <w:jc w:val="both"/>
              <w:rPr>
                <w:rFonts w:ascii="Times New Roman" w:hAnsi="Times New Roman"/>
                <w:color w:val="212121"/>
                <w:sz w:val="24"/>
                <w:shd w:val="clear" w:color="auto" w:fill="FFFFFF"/>
              </w:rPr>
            </w:pPr>
          </w:p>
          <w:p w14:paraId="3CB87512" w14:textId="77777777" w:rsidR="00A5482A" w:rsidRPr="00AC5B9C" w:rsidRDefault="00A5482A" w:rsidP="00D95580">
            <w:pPr>
              <w:pStyle w:val="NoSpacing"/>
              <w:jc w:val="both"/>
              <w:rPr>
                <w:rFonts w:ascii="Times New Roman" w:hAnsi="Times New Roman"/>
                <w:color w:val="auto"/>
                <w:sz w:val="24"/>
              </w:rPr>
            </w:pPr>
            <w:r w:rsidRPr="00AC5B9C">
              <w:rPr>
                <w:rFonts w:ascii="Times New Roman" w:hAnsi="Times New Roman"/>
                <w:color w:val="auto"/>
                <w:sz w:val="24"/>
              </w:rPr>
              <w:t>Ja projekta iesniegums neatbilst visām minētajām prasībām,</w:t>
            </w:r>
            <w:r w:rsidRPr="00AC5B9C">
              <w:rPr>
                <w:rFonts w:ascii="Times New Roman" w:hAnsi="Times New Roman"/>
                <w:b/>
                <w:color w:val="auto"/>
                <w:sz w:val="24"/>
              </w:rPr>
              <w:t xml:space="preserve"> vērtējums ir „Jā, ar nosacījumu”</w:t>
            </w:r>
            <w:r w:rsidRPr="00510DD4">
              <w:rPr>
                <w:rFonts w:ascii="Times New Roman" w:hAnsi="Times New Roman"/>
                <w:color w:val="auto"/>
                <w:sz w:val="24"/>
              </w:rPr>
              <w:t>, izvirza nosacījumu veikt atbilstošu precizējumu.</w:t>
            </w:r>
          </w:p>
        </w:tc>
      </w:tr>
    </w:tbl>
    <w:p w14:paraId="61AA7758" w14:textId="77777777" w:rsidR="005805AC" w:rsidRDefault="005805AC" w:rsidP="00604880">
      <w:pPr>
        <w:shd w:val="clear" w:color="auto" w:fill="FFFFFF"/>
        <w:spacing w:after="0" w:line="240" w:lineRule="auto"/>
        <w:jc w:val="both"/>
        <w:rPr>
          <w:rFonts w:ascii="Times New Roman" w:hAnsi="Times New Roman"/>
          <w:color w:val="auto"/>
          <w:sz w:val="24"/>
          <w:lang w:eastAsia="lv-LV"/>
        </w:rPr>
      </w:pPr>
    </w:p>
    <w:p w14:paraId="0736798A" w14:textId="77777777" w:rsidR="00732CE8" w:rsidRDefault="00732CE8" w:rsidP="00604880">
      <w:pPr>
        <w:shd w:val="clear" w:color="auto" w:fill="FFFFFF"/>
        <w:spacing w:after="0" w:line="240" w:lineRule="auto"/>
        <w:jc w:val="both"/>
        <w:rPr>
          <w:rFonts w:ascii="Times New Roman" w:hAnsi="Times New Roman"/>
          <w:color w:val="auto"/>
          <w:sz w:val="24"/>
          <w:lang w:eastAsia="lv-LV"/>
        </w:rPr>
      </w:pPr>
    </w:p>
    <w:p w14:paraId="4FE1502A" w14:textId="77777777" w:rsidR="00732CE8" w:rsidRDefault="00732CE8" w:rsidP="00604880">
      <w:pPr>
        <w:shd w:val="clear" w:color="auto" w:fill="FFFFFF"/>
        <w:spacing w:after="0" w:line="240" w:lineRule="auto"/>
        <w:jc w:val="both"/>
        <w:rPr>
          <w:rFonts w:ascii="Times New Roman" w:hAnsi="Times New Roman"/>
          <w:color w:val="auto"/>
          <w:sz w:val="24"/>
          <w:lang w:eastAsia="lv-LV"/>
        </w:rPr>
      </w:pPr>
    </w:p>
    <w:p w14:paraId="11CD3B78" w14:textId="77777777" w:rsidR="00732CE8" w:rsidRDefault="00732CE8" w:rsidP="00604880">
      <w:pPr>
        <w:shd w:val="clear" w:color="auto" w:fill="FFFFFF"/>
        <w:spacing w:after="0" w:line="240" w:lineRule="auto"/>
        <w:jc w:val="both"/>
        <w:rPr>
          <w:rFonts w:ascii="Times New Roman" w:hAnsi="Times New Roman"/>
          <w:color w:val="auto"/>
          <w:sz w:val="24"/>
          <w:lang w:eastAsia="lv-LV"/>
        </w:rPr>
      </w:pPr>
    </w:p>
    <w:p w14:paraId="4B8EADF6" w14:textId="77777777" w:rsidR="001731E0" w:rsidRDefault="001731E0" w:rsidP="00604880">
      <w:pPr>
        <w:shd w:val="clear" w:color="auto" w:fill="FFFFFF"/>
        <w:spacing w:after="0" w:line="240" w:lineRule="auto"/>
        <w:jc w:val="both"/>
        <w:rPr>
          <w:rFonts w:ascii="Times New Roman" w:hAnsi="Times New Roman"/>
          <w:color w:val="auto"/>
          <w:sz w:val="24"/>
          <w:lang w:eastAsia="lv-LV"/>
        </w:rPr>
      </w:pPr>
    </w:p>
    <w:p w14:paraId="3BB48232" w14:textId="77777777" w:rsidR="001731E0" w:rsidRDefault="001731E0" w:rsidP="00604880">
      <w:pPr>
        <w:shd w:val="clear" w:color="auto" w:fill="FFFFFF"/>
        <w:spacing w:after="0" w:line="240" w:lineRule="auto"/>
        <w:jc w:val="both"/>
        <w:rPr>
          <w:rFonts w:ascii="Times New Roman" w:hAnsi="Times New Roman"/>
          <w:color w:val="auto"/>
          <w:sz w:val="24"/>
          <w:lang w:eastAsia="lv-LV"/>
        </w:rPr>
      </w:pPr>
    </w:p>
    <w:p w14:paraId="096F26C4" w14:textId="77777777" w:rsidR="00732CE8" w:rsidRDefault="00732CE8" w:rsidP="00604880">
      <w:pPr>
        <w:shd w:val="clear" w:color="auto" w:fill="FFFFFF"/>
        <w:spacing w:after="0" w:line="240" w:lineRule="auto"/>
        <w:jc w:val="both"/>
        <w:rPr>
          <w:rFonts w:ascii="Times New Roman" w:hAnsi="Times New Roman"/>
          <w:color w:val="auto"/>
          <w:sz w:val="24"/>
          <w:lang w:eastAsia="lv-LV"/>
        </w:rPr>
      </w:pPr>
    </w:p>
    <w:p w14:paraId="082EDB36" w14:textId="77777777" w:rsidR="00732CE8" w:rsidRPr="00604880" w:rsidRDefault="00732CE8" w:rsidP="00604880">
      <w:pPr>
        <w:shd w:val="clear" w:color="auto" w:fill="FFFFFF"/>
        <w:spacing w:after="0" w:line="240" w:lineRule="auto"/>
        <w:jc w:val="both"/>
        <w:rPr>
          <w:rFonts w:ascii="Times New Roman" w:hAnsi="Times New Roman"/>
          <w:color w:val="auto"/>
          <w:sz w:val="24"/>
          <w:lang w:eastAsia="lv-LV"/>
        </w:rPr>
      </w:pP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693"/>
        <w:gridCol w:w="3270"/>
        <w:gridCol w:w="1701"/>
        <w:gridCol w:w="1418"/>
        <w:gridCol w:w="4243"/>
      </w:tblGrid>
      <w:tr w:rsidR="005B20A3" w:rsidRPr="00604880" w14:paraId="7965F770" w14:textId="77777777" w:rsidTr="00B96C6E">
        <w:trPr>
          <w:trHeight w:val="463"/>
          <w:jc w:val="center"/>
        </w:trPr>
        <w:tc>
          <w:tcPr>
            <w:tcW w:w="3397" w:type="dxa"/>
            <w:gridSpan w:val="2"/>
            <w:vMerge w:val="restart"/>
            <w:shd w:val="clear" w:color="auto" w:fill="F2F2F2" w:themeFill="background1" w:themeFillShade="F2"/>
            <w:vAlign w:val="center"/>
          </w:tcPr>
          <w:p w14:paraId="63B154FE" w14:textId="77777777" w:rsidR="005B20A3" w:rsidRPr="00604880" w:rsidRDefault="005B20A3" w:rsidP="00604880">
            <w:pPr>
              <w:spacing w:after="0" w:line="240" w:lineRule="auto"/>
              <w:jc w:val="center"/>
              <w:rPr>
                <w:rFonts w:ascii="Times New Roman" w:hAnsi="Times New Roman"/>
                <w:color w:val="auto"/>
                <w:sz w:val="24"/>
              </w:rPr>
            </w:pPr>
            <w:r w:rsidRPr="00604880">
              <w:rPr>
                <w:rFonts w:ascii="Times New Roman" w:hAnsi="Times New Roman"/>
                <w:b/>
                <w:bCs/>
                <w:color w:val="auto"/>
                <w:sz w:val="24"/>
              </w:rPr>
              <w:t>3. KVALITĀTES KRITĒRIJI</w:t>
            </w:r>
          </w:p>
        </w:tc>
        <w:tc>
          <w:tcPr>
            <w:tcW w:w="3270" w:type="dxa"/>
            <w:vMerge w:val="restart"/>
            <w:shd w:val="clear" w:color="auto" w:fill="F2F2F2" w:themeFill="background1" w:themeFillShade="F2"/>
            <w:vAlign w:val="center"/>
          </w:tcPr>
          <w:p w14:paraId="25166EF0" w14:textId="77777777" w:rsidR="005B20A3" w:rsidRPr="00604880" w:rsidRDefault="005B20A3" w:rsidP="00604880">
            <w:pPr>
              <w:spacing w:after="0" w:line="240" w:lineRule="auto"/>
              <w:jc w:val="center"/>
              <w:rPr>
                <w:rFonts w:ascii="Times New Roman" w:hAnsi="Times New Roman"/>
                <w:b/>
                <w:bCs/>
                <w:color w:val="auto"/>
                <w:sz w:val="24"/>
                <w:lang w:eastAsia="lv-LV"/>
              </w:rPr>
            </w:pPr>
            <w:proofErr w:type="spellStart"/>
            <w:r w:rsidRPr="00604880">
              <w:rPr>
                <w:rFonts w:ascii="Times New Roman" w:hAnsi="Times New Roman"/>
                <w:b/>
                <w:bCs/>
                <w:color w:val="auto"/>
                <w:sz w:val="24"/>
              </w:rPr>
              <w:t>Apakškritēriji</w:t>
            </w:r>
            <w:proofErr w:type="spellEnd"/>
            <w:r w:rsidRPr="00604880">
              <w:rPr>
                <w:rFonts w:ascii="Times New Roman" w:hAnsi="Times New Roman"/>
                <w:b/>
                <w:bCs/>
                <w:color w:val="auto"/>
                <w:sz w:val="24"/>
              </w:rPr>
              <w:t>/Punktu skaits</w:t>
            </w:r>
          </w:p>
        </w:tc>
        <w:tc>
          <w:tcPr>
            <w:tcW w:w="7362" w:type="dxa"/>
            <w:gridSpan w:val="3"/>
            <w:shd w:val="clear" w:color="auto" w:fill="F2F2F2" w:themeFill="background1" w:themeFillShade="F2"/>
          </w:tcPr>
          <w:p w14:paraId="68AABEC8" w14:textId="77777777" w:rsidR="005B20A3" w:rsidRPr="00604880" w:rsidRDefault="005B20A3" w:rsidP="00604880">
            <w:pPr>
              <w:spacing w:after="0" w:line="240" w:lineRule="auto"/>
              <w:jc w:val="center"/>
              <w:rPr>
                <w:rFonts w:ascii="Times New Roman" w:hAnsi="Times New Roman"/>
                <w:b/>
                <w:bCs/>
                <w:color w:val="auto"/>
                <w:sz w:val="24"/>
                <w:lang w:eastAsia="lv-LV"/>
              </w:rPr>
            </w:pPr>
            <w:r w:rsidRPr="00604880">
              <w:rPr>
                <w:rFonts w:ascii="Times New Roman" w:hAnsi="Times New Roman"/>
                <w:b/>
                <w:bCs/>
                <w:color w:val="auto"/>
                <w:sz w:val="24"/>
              </w:rPr>
              <w:t>Vērtēšanas sistēma</w:t>
            </w:r>
          </w:p>
        </w:tc>
      </w:tr>
      <w:tr w:rsidR="005B20A3" w:rsidRPr="00604880" w14:paraId="0BC513AF" w14:textId="77777777" w:rsidTr="0018613F">
        <w:trPr>
          <w:trHeight w:val="697"/>
          <w:jc w:val="center"/>
        </w:trPr>
        <w:tc>
          <w:tcPr>
            <w:tcW w:w="3397" w:type="dxa"/>
            <w:gridSpan w:val="2"/>
            <w:vMerge/>
            <w:tcBorders>
              <w:bottom w:val="single" w:sz="4" w:space="0" w:color="auto"/>
            </w:tcBorders>
            <w:shd w:val="clear" w:color="auto" w:fill="F2F2F2" w:themeFill="background1" w:themeFillShade="F2"/>
            <w:vAlign w:val="center"/>
          </w:tcPr>
          <w:p w14:paraId="57D27C65" w14:textId="77777777" w:rsidR="005B20A3" w:rsidRPr="00604880" w:rsidRDefault="005B20A3" w:rsidP="00604880">
            <w:pPr>
              <w:spacing w:after="0" w:line="240" w:lineRule="auto"/>
              <w:rPr>
                <w:rFonts w:ascii="Times New Roman" w:hAnsi="Times New Roman"/>
                <w:b/>
                <w:bCs/>
                <w:color w:val="auto"/>
                <w:sz w:val="24"/>
              </w:rPr>
            </w:pPr>
          </w:p>
        </w:tc>
        <w:tc>
          <w:tcPr>
            <w:tcW w:w="3270" w:type="dxa"/>
            <w:vMerge/>
            <w:tcBorders>
              <w:bottom w:val="single" w:sz="4" w:space="0" w:color="auto"/>
            </w:tcBorders>
            <w:shd w:val="clear" w:color="auto" w:fill="F2F2F2" w:themeFill="background1" w:themeFillShade="F2"/>
            <w:vAlign w:val="center"/>
          </w:tcPr>
          <w:p w14:paraId="40FB2082" w14:textId="77777777" w:rsidR="005B20A3" w:rsidRPr="00604880" w:rsidRDefault="005B20A3" w:rsidP="00604880">
            <w:pPr>
              <w:spacing w:after="0" w:line="240" w:lineRule="auto"/>
              <w:jc w:val="center"/>
              <w:rPr>
                <w:rFonts w:ascii="Times New Roman" w:hAnsi="Times New Roman"/>
                <w:b/>
                <w:bCs/>
                <w:color w:val="auto"/>
                <w:sz w:val="24"/>
              </w:rPr>
            </w:pPr>
          </w:p>
        </w:tc>
        <w:tc>
          <w:tcPr>
            <w:tcW w:w="1701" w:type="dxa"/>
            <w:tcBorders>
              <w:bottom w:val="single" w:sz="4" w:space="0" w:color="auto"/>
            </w:tcBorders>
            <w:shd w:val="clear" w:color="auto" w:fill="F2F2F2" w:themeFill="background1" w:themeFillShade="F2"/>
            <w:vAlign w:val="center"/>
          </w:tcPr>
          <w:p w14:paraId="7D1AF1B1" w14:textId="77777777" w:rsidR="005B20A3" w:rsidRPr="00604880" w:rsidRDefault="005B20A3" w:rsidP="00604880">
            <w:pPr>
              <w:spacing w:after="0" w:line="240" w:lineRule="auto"/>
              <w:jc w:val="center"/>
              <w:rPr>
                <w:rFonts w:ascii="Times New Roman" w:hAnsi="Times New Roman"/>
                <w:b/>
                <w:bCs/>
                <w:color w:val="auto"/>
                <w:sz w:val="24"/>
              </w:rPr>
            </w:pPr>
            <w:r w:rsidRPr="00604880">
              <w:rPr>
                <w:rFonts w:ascii="Times New Roman" w:hAnsi="Times New Roman"/>
                <w:b/>
                <w:bCs/>
                <w:color w:val="auto"/>
                <w:sz w:val="24"/>
              </w:rPr>
              <w:t>Maksimālais iegūstamais punktu skaits un punktu piešķiršanas kārtība</w:t>
            </w:r>
          </w:p>
        </w:tc>
        <w:tc>
          <w:tcPr>
            <w:tcW w:w="1418" w:type="dxa"/>
            <w:tcBorders>
              <w:bottom w:val="single" w:sz="4" w:space="0" w:color="auto"/>
            </w:tcBorders>
            <w:shd w:val="clear" w:color="auto" w:fill="F2F2F2" w:themeFill="background1" w:themeFillShade="F2"/>
            <w:vAlign w:val="center"/>
          </w:tcPr>
          <w:p w14:paraId="0DB704AC" w14:textId="77777777" w:rsidR="005B20A3" w:rsidRPr="00604880" w:rsidRDefault="005B20A3" w:rsidP="00604880">
            <w:pPr>
              <w:spacing w:after="0" w:line="240" w:lineRule="auto"/>
              <w:jc w:val="center"/>
              <w:rPr>
                <w:rFonts w:ascii="Times New Roman" w:hAnsi="Times New Roman"/>
                <w:b/>
                <w:bCs/>
                <w:color w:val="auto"/>
                <w:sz w:val="24"/>
                <w:lang w:eastAsia="lv-LV"/>
              </w:rPr>
            </w:pPr>
            <w:r w:rsidRPr="00604880">
              <w:rPr>
                <w:rFonts w:ascii="Times New Roman" w:hAnsi="Times New Roman"/>
                <w:b/>
                <w:bCs/>
                <w:color w:val="auto"/>
                <w:sz w:val="24"/>
                <w:lang w:eastAsia="lv-LV"/>
              </w:rPr>
              <w:t>Minimālais nepieciešamais punktu skaits</w:t>
            </w:r>
          </w:p>
        </w:tc>
        <w:tc>
          <w:tcPr>
            <w:tcW w:w="4243" w:type="dxa"/>
            <w:tcBorders>
              <w:bottom w:val="single" w:sz="4" w:space="0" w:color="auto"/>
            </w:tcBorders>
            <w:shd w:val="clear" w:color="auto" w:fill="F2F2F2" w:themeFill="background1" w:themeFillShade="F2"/>
            <w:vAlign w:val="center"/>
          </w:tcPr>
          <w:p w14:paraId="413AE738" w14:textId="77777777" w:rsidR="005B20A3" w:rsidRPr="00604880" w:rsidRDefault="005B20A3" w:rsidP="00604880">
            <w:pPr>
              <w:spacing w:after="0" w:line="240" w:lineRule="auto"/>
              <w:jc w:val="center"/>
              <w:rPr>
                <w:rFonts w:ascii="Times New Roman" w:hAnsi="Times New Roman"/>
                <w:b/>
                <w:bCs/>
                <w:color w:val="auto"/>
                <w:sz w:val="24"/>
                <w:lang w:eastAsia="lv-LV"/>
              </w:rPr>
            </w:pPr>
            <w:r w:rsidRPr="00604880">
              <w:rPr>
                <w:rFonts w:ascii="Times New Roman" w:hAnsi="Times New Roman"/>
                <w:b/>
                <w:bCs/>
                <w:color w:val="auto"/>
                <w:sz w:val="24"/>
                <w:lang w:eastAsia="lv-LV"/>
              </w:rPr>
              <w:t>Skaidrojums atbilstības noteikšanai</w:t>
            </w:r>
          </w:p>
        </w:tc>
      </w:tr>
      <w:tr w:rsidR="000B15B5" w:rsidRPr="00604880" w14:paraId="026E6B61" w14:textId="77777777" w:rsidTr="00B96C6E">
        <w:trPr>
          <w:trHeight w:val="815"/>
          <w:jc w:val="center"/>
        </w:trPr>
        <w:tc>
          <w:tcPr>
            <w:tcW w:w="704" w:type="dxa"/>
            <w:vMerge w:val="restart"/>
          </w:tcPr>
          <w:p w14:paraId="2290C6DD" w14:textId="77777777" w:rsidR="000B15B5" w:rsidRPr="00604880" w:rsidRDefault="00296003" w:rsidP="00604880">
            <w:pPr>
              <w:spacing w:after="0" w:line="240" w:lineRule="auto"/>
              <w:jc w:val="both"/>
              <w:rPr>
                <w:rFonts w:ascii="Times New Roman" w:hAnsi="Times New Roman"/>
                <w:color w:val="auto"/>
                <w:sz w:val="24"/>
              </w:rPr>
            </w:pPr>
            <w:r w:rsidRPr="00604880">
              <w:rPr>
                <w:rFonts w:ascii="Times New Roman" w:hAnsi="Times New Roman"/>
                <w:color w:val="auto"/>
                <w:sz w:val="24"/>
              </w:rPr>
              <w:t>3.1</w:t>
            </w:r>
            <w:r w:rsidR="000B15B5" w:rsidRPr="00604880">
              <w:rPr>
                <w:rFonts w:ascii="Times New Roman" w:hAnsi="Times New Roman"/>
                <w:color w:val="auto"/>
                <w:sz w:val="24"/>
              </w:rPr>
              <w:t>.</w:t>
            </w:r>
          </w:p>
        </w:tc>
        <w:tc>
          <w:tcPr>
            <w:tcW w:w="2693" w:type="dxa"/>
            <w:vMerge w:val="restart"/>
          </w:tcPr>
          <w:p w14:paraId="2729DF28" w14:textId="77777777" w:rsidR="000B15B5" w:rsidRPr="00604880" w:rsidRDefault="000B15B5" w:rsidP="003D1366">
            <w:pPr>
              <w:pStyle w:val="Default"/>
              <w:jc w:val="both"/>
              <w:rPr>
                <w:color w:val="auto"/>
              </w:rPr>
            </w:pPr>
            <w:r w:rsidRPr="00604880">
              <w:rPr>
                <w:color w:val="auto"/>
              </w:rPr>
              <w:t>Projekta iesniegumā paredzēti</w:t>
            </w:r>
            <w:r w:rsidR="00EB328D" w:rsidRPr="00604880">
              <w:rPr>
                <w:color w:val="auto"/>
              </w:rPr>
              <w:t xml:space="preserve"> </w:t>
            </w:r>
            <w:r w:rsidRPr="00604880">
              <w:rPr>
                <w:color w:val="auto"/>
              </w:rPr>
              <w:t>risinājumi mērķa</w:t>
            </w:r>
            <w:r w:rsidR="003D1366">
              <w:rPr>
                <w:color w:val="auto"/>
              </w:rPr>
              <w:t xml:space="preserve"> grupas</w:t>
            </w:r>
            <w:r w:rsidRPr="00604880">
              <w:rPr>
                <w:color w:val="auto"/>
              </w:rPr>
              <w:t xml:space="preserve"> informētības nodrošināšanai par projektā īstenotajiem pasākumiem</w:t>
            </w:r>
          </w:p>
        </w:tc>
        <w:tc>
          <w:tcPr>
            <w:tcW w:w="3270" w:type="dxa"/>
            <w:tcBorders>
              <w:bottom w:val="single" w:sz="4" w:space="0" w:color="auto"/>
            </w:tcBorders>
            <w:vAlign w:val="center"/>
          </w:tcPr>
          <w:p w14:paraId="0C62D754" w14:textId="77777777" w:rsidR="000B15B5" w:rsidRPr="00604880" w:rsidRDefault="00296003" w:rsidP="003D1366">
            <w:pPr>
              <w:spacing w:after="0" w:line="240" w:lineRule="auto"/>
              <w:ind w:right="59"/>
              <w:rPr>
                <w:rFonts w:ascii="Times New Roman" w:hAnsi="Times New Roman"/>
                <w:color w:val="auto"/>
                <w:sz w:val="24"/>
              </w:rPr>
            </w:pPr>
            <w:r w:rsidRPr="00604880">
              <w:rPr>
                <w:rFonts w:ascii="Times New Roman" w:hAnsi="Times New Roman"/>
                <w:color w:val="auto"/>
                <w:sz w:val="24"/>
              </w:rPr>
              <w:t>3.1</w:t>
            </w:r>
            <w:r w:rsidR="000B15B5" w:rsidRPr="00604880">
              <w:rPr>
                <w:rFonts w:ascii="Times New Roman" w:hAnsi="Times New Roman"/>
                <w:color w:val="auto"/>
                <w:sz w:val="24"/>
              </w:rPr>
              <w:t xml:space="preserve">.1. paredzēts izmantot </w:t>
            </w:r>
            <w:r w:rsidR="00E603FA" w:rsidRPr="00604880">
              <w:rPr>
                <w:rFonts w:ascii="Times New Roman" w:hAnsi="Times New Roman"/>
                <w:color w:val="auto"/>
                <w:sz w:val="24"/>
              </w:rPr>
              <w:t xml:space="preserve">precīzi </w:t>
            </w:r>
            <w:r w:rsidR="000B15B5" w:rsidRPr="00604880">
              <w:rPr>
                <w:rFonts w:ascii="Times New Roman" w:hAnsi="Times New Roman"/>
                <w:color w:val="auto"/>
                <w:sz w:val="24"/>
              </w:rPr>
              <w:t>definētus, mērķa</w:t>
            </w:r>
            <w:r w:rsidR="003D1366">
              <w:rPr>
                <w:rFonts w:ascii="Times New Roman" w:hAnsi="Times New Roman"/>
                <w:color w:val="auto"/>
                <w:sz w:val="24"/>
              </w:rPr>
              <w:t xml:space="preserve"> grupai</w:t>
            </w:r>
            <w:r w:rsidR="000B15B5" w:rsidRPr="00604880">
              <w:rPr>
                <w:rFonts w:ascii="Times New Roman" w:hAnsi="Times New Roman"/>
                <w:color w:val="auto"/>
                <w:sz w:val="24"/>
              </w:rPr>
              <w:t xml:space="preserve"> atbilstošākos komunikāciju kanālus un metodes informēšanai par pieejamajiem </w:t>
            </w:r>
            <w:r w:rsidR="0056222F" w:rsidRPr="00604880">
              <w:rPr>
                <w:rFonts w:ascii="Times New Roman" w:hAnsi="Times New Roman"/>
                <w:color w:val="auto"/>
                <w:sz w:val="24"/>
              </w:rPr>
              <w:t>atbalsta pasākumiem ārstniecības personām</w:t>
            </w:r>
            <w:r w:rsidR="00E603FA" w:rsidRPr="00604880">
              <w:rPr>
                <w:rFonts w:ascii="Times New Roman" w:hAnsi="Times New Roman"/>
                <w:color w:val="auto"/>
                <w:sz w:val="24"/>
              </w:rPr>
              <w:t xml:space="preserve"> un tie ir pietiekami SAM mērķa un uzraudzības rādītāju sasniegšanai</w:t>
            </w:r>
            <w:r w:rsidR="000B15B5" w:rsidRPr="00604880">
              <w:rPr>
                <w:rFonts w:ascii="Times New Roman" w:hAnsi="Times New Roman"/>
                <w:color w:val="auto"/>
                <w:sz w:val="24"/>
              </w:rPr>
              <w:t xml:space="preserve"> - 5;</w:t>
            </w:r>
          </w:p>
        </w:tc>
        <w:tc>
          <w:tcPr>
            <w:tcW w:w="1701" w:type="dxa"/>
            <w:vMerge w:val="restart"/>
          </w:tcPr>
          <w:p w14:paraId="46EB642B" w14:textId="77777777" w:rsidR="000B15B5" w:rsidRPr="00604880" w:rsidRDefault="000B15B5" w:rsidP="00604880">
            <w:pPr>
              <w:pStyle w:val="NoSpacing"/>
              <w:jc w:val="center"/>
              <w:rPr>
                <w:rFonts w:ascii="Times New Roman" w:hAnsi="Times New Roman"/>
                <w:color w:val="auto"/>
                <w:sz w:val="24"/>
              </w:rPr>
            </w:pPr>
          </w:p>
          <w:p w14:paraId="4F6E975E" w14:textId="77777777" w:rsidR="000B15B5" w:rsidRPr="00604880" w:rsidRDefault="000B15B5" w:rsidP="00604880">
            <w:pPr>
              <w:pStyle w:val="NoSpacing"/>
              <w:jc w:val="center"/>
              <w:rPr>
                <w:rFonts w:ascii="Times New Roman" w:hAnsi="Times New Roman"/>
                <w:color w:val="auto"/>
                <w:sz w:val="24"/>
              </w:rPr>
            </w:pPr>
          </w:p>
          <w:p w14:paraId="60B1D181" w14:textId="77777777" w:rsidR="000B15B5" w:rsidRPr="00604880" w:rsidRDefault="000B15B5" w:rsidP="00604880">
            <w:pPr>
              <w:pStyle w:val="NoSpacing"/>
              <w:jc w:val="center"/>
              <w:rPr>
                <w:rFonts w:ascii="Times New Roman" w:hAnsi="Times New Roman"/>
                <w:color w:val="auto"/>
                <w:sz w:val="24"/>
              </w:rPr>
            </w:pPr>
          </w:p>
          <w:p w14:paraId="20BF3255" w14:textId="77777777" w:rsidR="000B15B5" w:rsidRPr="00604880" w:rsidRDefault="000B15B5" w:rsidP="00604880">
            <w:pPr>
              <w:pStyle w:val="NoSpacing"/>
              <w:jc w:val="center"/>
              <w:rPr>
                <w:rFonts w:ascii="Times New Roman" w:hAnsi="Times New Roman"/>
                <w:color w:val="auto"/>
                <w:sz w:val="24"/>
              </w:rPr>
            </w:pPr>
          </w:p>
          <w:p w14:paraId="61FAB301" w14:textId="77777777" w:rsidR="000B15B5" w:rsidRPr="00604880" w:rsidRDefault="000B15B5" w:rsidP="00604880">
            <w:pPr>
              <w:pStyle w:val="NoSpacing"/>
              <w:jc w:val="center"/>
              <w:rPr>
                <w:rFonts w:ascii="Times New Roman" w:hAnsi="Times New Roman"/>
                <w:color w:val="auto"/>
                <w:sz w:val="24"/>
              </w:rPr>
            </w:pPr>
          </w:p>
          <w:p w14:paraId="69B21C2E" w14:textId="77777777" w:rsidR="000B15B5" w:rsidRPr="00604880" w:rsidRDefault="000B15B5" w:rsidP="00604880">
            <w:pPr>
              <w:pStyle w:val="NoSpacing"/>
              <w:jc w:val="center"/>
              <w:rPr>
                <w:rFonts w:ascii="Times New Roman" w:hAnsi="Times New Roman"/>
                <w:color w:val="auto"/>
                <w:sz w:val="24"/>
              </w:rPr>
            </w:pPr>
          </w:p>
          <w:p w14:paraId="70F00359" w14:textId="77777777" w:rsidR="000B15B5" w:rsidRPr="00604880" w:rsidRDefault="000B15B5" w:rsidP="00604880">
            <w:pPr>
              <w:pStyle w:val="NoSpacing"/>
              <w:jc w:val="center"/>
              <w:rPr>
                <w:rFonts w:ascii="Times New Roman" w:hAnsi="Times New Roman"/>
                <w:color w:val="auto"/>
                <w:sz w:val="24"/>
              </w:rPr>
            </w:pPr>
          </w:p>
          <w:p w14:paraId="42BD6A16" w14:textId="77777777" w:rsidR="000B15B5" w:rsidRPr="00604880" w:rsidRDefault="000B15B5" w:rsidP="00604880">
            <w:pPr>
              <w:pStyle w:val="NoSpacing"/>
              <w:jc w:val="center"/>
              <w:rPr>
                <w:rFonts w:ascii="Times New Roman" w:hAnsi="Times New Roman"/>
                <w:color w:val="auto"/>
                <w:sz w:val="24"/>
              </w:rPr>
            </w:pPr>
          </w:p>
          <w:p w14:paraId="779BB876" w14:textId="77777777" w:rsidR="000B15B5" w:rsidRPr="00604880" w:rsidRDefault="000B15B5" w:rsidP="00604880">
            <w:pPr>
              <w:pStyle w:val="NoSpacing"/>
              <w:jc w:val="center"/>
              <w:rPr>
                <w:rFonts w:ascii="Times New Roman" w:hAnsi="Times New Roman"/>
                <w:color w:val="auto"/>
                <w:sz w:val="24"/>
              </w:rPr>
            </w:pPr>
          </w:p>
          <w:p w14:paraId="2C008B58" w14:textId="77777777" w:rsidR="000B15B5" w:rsidRPr="00604880" w:rsidRDefault="000B15B5" w:rsidP="00604880">
            <w:pPr>
              <w:pStyle w:val="NoSpacing"/>
              <w:jc w:val="center"/>
              <w:rPr>
                <w:rFonts w:ascii="Times New Roman" w:hAnsi="Times New Roman"/>
                <w:color w:val="auto"/>
                <w:sz w:val="24"/>
              </w:rPr>
            </w:pPr>
            <w:r w:rsidRPr="00604880">
              <w:rPr>
                <w:rFonts w:ascii="Times New Roman" w:hAnsi="Times New Roman"/>
                <w:color w:val="auto"/>
                <w:sz w:val="24"/>
              </w:rPr>
              <w:t>5</w:t>
            </w:r>
          </w:p>
        </w:tc>
        <w:tc>
          <w:tcPr>
            <w:tcW w:w="1418" w:type="dxa"/>
            <w:vMerge w:val="restart"/>
          </w:tcPr>
          <w:p w14:paraId="2BEE67D7" w14:textId="77777777" w:rsidR="000B15B5" w:rsidRPr="00604880" w:rsidRDefault="000B15B5" w:rsidP="00604880">
            <w:pPr>
              <w:pStyle w:val="NoSpacing"/>
              <w:jc w:val="center"/>
              <w:rPr>
                <w:rFonts w:ascii="Times New Roman" w:hAnsi="Times New Roman"/>
                <w:color w:val="auto"/>
                <w:sz w:val="24"/>
              </w:rPr>
            </w:pPr>
          </w:p>
          <w:p w14:paraId="741277C6" w14:textId="77777777" w:rsidR="000B15B5" w:rsidRPr="00604880" w:rsidRDefault="000B15B5" w:rsidP="00604880">
            <w:pPr>
              <w:pStyle w:val="NoSpacing"/>
              <w:jc w:val="center"/>
              <w:rPr>
                <w:rFonts w:ascii="Times New Roman" w:hAnsi="Times New Roman"/>
                <w:color w:val="auto"/>
                <w:sz w:val="24"/>
              </w:rPr>
            </w:pPr>
          </w:p>
          <w:p w14:paraId="0389CA83" w14:textId="77777777" w:rsidR="000B15B5" w:rsidRPr="00604880" w:rsidRDefault="000B15B5" w:rsidP="00604880">
            <w:pPr>
              <w:pStyle w:val="NoSpacing"/>
              <w:jc w:val="center"/>
              <w:rPr>
                <w:rFonts w:ascii="Times New Roman" w:hAnsi="Times New Roman"/>
                <w:color w:val="auto"/>
                <w:sz w:val="24"/>
              </w:rPr>
            </w:pPr>
          </w:p>
          <w:p w14:paraId="582AC680" w14:textId="77777777" w:rsidR="000B15B5" w:rsidRPr="00604880" w:rsidRDefault="000B15B5" w:rsidP="00604880">
            <w:pPr>
              <w:pStyle w:val="NoSpacing"/>
              <w:jc w:val="center"/>
              <w:rPr>
                <w:rFonts w:ascii="Times New Roman" w:hAnsi="Times New Roman"/>
                <w:color w:val="auto"/>
                <w:sz w:val="24"/>
              </w:rPr>
            </w:pPr>
          </w:p>
          <w:p w14:paraId="7C0DFE34" w14:textId="77777777" w:rsidR="000B15B5" w:rsidRPr="00604880" w:rsidRDefault="000B15B5" w:rsidP="00604880">
            <w:pPr>
              <w:pStyle w:val="NoSpacing"/>
              <w:jc w:val="center"/>
              <w:rPr>
                <w:rFonts w:ascii="Times New Roman" w:hAnsi="Times New Roman"/>
                <w:color w:val="auto"/>
                <w:sz w:val="24"/>
              </w:rPr>
            </w:pPr>
          </w:p>
          <w:p w14:paraId="3FDE0BB3" w14:textId="77777777" w:rsidR="000B15B5" w:rsidRPr="00604880" w:rsidRDefault="000B15B5" w:rsidP="00604880">
            <w:pPr>
              <w:pStyle w:val="NoSpacing"/>
              <w:jc w:val="center"/>
              <w:rPr>
                <w:rFonts w:ascii="Times New Roman" w:hAnsi="Times New Roman"/>
                <w:color w:val="auto"/>
                <w:sz w:val="24"/>
              </w:rPr>
            </w:pPr>
          </w:p>
          <w:p w14:paraId="4473A0C7" w14:textId="77777777" w:rsidR="000B15B5" w:rsidRPr="00604880" w:rsidRDefault="000B15B5" w:rsidP="00604880">
            <w:pPr>
              <w:pStyle w:val="NoSpacing"/>
              <w:jc w:val="center"/>
              <w:rPr>
                <w:rFonts w:ascii="Times New Roman" w:hAnsi="Times New Roman"/>
                <w:color w:val="auto"/>
                <w:sz w:val="24"/>
              </w:rPr>
            </w:pPr>
          </w:p>
          <w:p w14:paraId="22EBC876" w14:textId="77777777" w:rsidR="000B15B5" w:rsidRPr="00604880" w:rsidRDefault="000B15B5" w:rsidP="00604880">
            <w:pPr>
              <w:pStyle w:val="NoSpacing"/>
              <w:jc w:val="center"/>
              <w:rPr>
                <w:rFonts w:ascii="Times New Roman" w:hAnsi="Times New Roman"/>
                <w:color w:val="auto"/>
                <w:sz w:val="24"/>
              </w:rPr>
            </w:pPr>
          </w:p>
          <w:p w14:paraId="4A762C5C" w14:textId="77777777" w:rsidR="000B15B5" w:rsidRPr="00604880" w:rsidRDefault="000B15B5" w:rsidP="00604880">
            <w:pPr>
              <w:pStyle w:val="NoSpacing"/>
              <w:jc w:val="center"/>
              <w:rPr>
                <w:rFonts w:ascii="Times New Roman" w:hAnsi="Times New Roman"/>
                <w:color w:val="auto"/>
                <w:sz w:val="24"/>
              </w:rPr>
            </w:pPr>
          </w:p>
          <w:p w14:paraId="3290A8EE" w14:textId="77777777" w:rsidR="000B15B5" w:rsidRPr="00604880" w:rsidRDefault="000B15B5" w:rsidP="00604880">
            <w:pPr>
              <w:pStyle w:val="NoSpacing"/>
              <w:jc w:val="center"/>
              <w:rPr>
                <w:rFonts w:ascii="Times New Roman" w:hAnsi="Times New Roman"/>
                <w:color w:val="auto"/>
                <w:sz w:val="24"/>
              </w:rPr>
            </w:pPr>
            <w:r w:rsidRPr="00604880">
              <w:rPr>
                <w:rFonts w:ascii="Times New Roman" w:hAnsi="Times New Roman"/>
                <w:color w:val="auto"/>
                <w:sz w:val="24"/>
              </w:rPr>
              <w:t>2</w:t>
            </w:r>
          </w:p>
        </w:tc>
        <w:tc>
          <w:tcPr>
            <w:tcW w:w="4243" w:type="dxa"/>
            <w:tcBorders>
              <w:bottom w:val="single" w:sz="4" w:space="0" w:color="000000"/>
            </w:tcBorders>
          </w:tcPr>
          <w:p w14:paraId="72AD6E53" w14:textId="77777777" w:rsidR="000B15B5" w:rsidRPr="00C55AC3" w:rsidRDefault="000B15B5" w:rsidP="00B544A7">
            <w:pPr>
              <w:spacing w:after="0" w:line="240" w:lineRule="auto"/>
              <w:jc w:val="both"/>
              <w:rPr>
                <w:rFonts w:ascii="Times New Roman" w:hAnsi="Times New Roman"/>
                <w:color w:val="auto"/>
                <w:sz w:val="24"/>
              </w:rPr>
            </w:pPr>
            <w:proofErr w:type="spellStart"/>
            <w:r w:rsidRPr="00C55AC3">
              <w:rPr>
                <w:rFonts w:ascii="Times New Roman" w:hAnsi="Times New Roman"/>
                <w:b/>
                <w:color w:val="auto"/>
                <w:sz w:val="24"/>
              </w:rPr>
              <w:t>Apakškritēriju</w:t>
            </w:r>
            <w:proofErr w:type="spellEnd"/>
            <w:r w:rsidRPr="00C55AC3">
              <w:rPr>
                <w:rFonts w:ascii="Times New Roman" w:hAnsi="Times New Roman"/>
                <w:b/>
                <w:color w:val="auto"/>
                <w:sz w:val="24"/>
              </w:rPr>
              <w:t xml:space="preserve"> piemēro un </w:t>
            </w:r>
            <w:r w:rsidR="00710185" w:rsidRPr="00C55AC3">
              <w:rPr>
                <w:rFonts w:ascii="Times New Roman" w:hAnsi="Times New Roman"/>
                <w:b/>
                <w:color w:val="auto"/>
                <w:sz w:val="24"/>
              </w:rPr>
              <w:t>5</w:t>
            </w:r>
            <w:r w:rsidRPr="00C55AC3">
              <w:rPr>
                <w:rFonts w:ascii="Times New Roman" w:hAnsi="Times New Roman"/>
                <w:b/>
                <w:color w:val="auto"/>
                <w:sz w:val="24"/>
              </w:rPr>
              <w:t xml:space="preserve"> punktus piešķir</w:t>
            </w:r>
            <w:r w:rsidRPr="00C55AC3">
              <w:rPr>
                <w:rFonts w:ascii="Times New Roman" w:hAnsi="Times New Roman"/>
                <w:color w:val="auto"/>
                <w:sz w:val="24"/>
              </w:rPr>
              <w:t xml:space="preserve">, ja </w:t>
            </w:r>
            <w:r w:rsidR="00710185" w:rsidRPr="00C55AC3">
              <w:rPr>
                <w:rFonts w:ascii="Times New Roman" w:hAnsi="Times New Roman"/>
                <w:color w:val="auto"/>
                <w:sz w:val="24"/>
              </w:rPr>
              <w:t>projekta iesnieguma 1.</w:t>
            </w:r>
            <w:r w:rsidR="00F6275E" w:rsidRPr="00C55AC3">
              <w:rPr>
                <w:rFonts w:ascii="Times New Roman" w:hAnsi="Times New Roman"/>
                <w:color w:val="auto"/>
                <w:sz w:val="24"/>
              </w:rPr>
              <w:t>4.</w:t>
            </w:r>
            <w:r w:rsidR="008A6429" w:rsidRPr="00C55AC3">
              <w:rPr>
                <w:rFonts w:ascii="Times New Roman" w:hAnsi="Times New Roman"/>
                <w:color w:val="auto"/>
                <w:sz w:val="24"/>
              </w:rPr>
              <w:t xml:space="preserve">punktā </w:t>
            </w:r>
            <w:r w:rsidR="00710185" w:rsidRPr="00C55AC3">
              <w:rPr>
                <w:rFonts w:ascii="Times New Roman" w:hAnsi="Times New Roman"/>
                <w:color w:val="auto"/>
                <w:sz w:val="24"/>
              </w:rPr>
              <w:t xml:space="preserve">ir paredzētie risinājumi mērķauditorijas informētības nodrošināšanai par projektā īstenotajiem pasākumiem, proti ir paredzēts izmantot </w:t>
            </w:r>
            <w:r w:rsidR="00E603FA" w:rsidRPr="00C55AC3">
              <w:rPr>
                <w:rFonts w:ascii="Times New Roman" w:hAnsi="Times New Roman"/>
                <w:color w:val="auto"/>
                <w:sz w:val="24"/>
              </w:rPr>
              <w:t xml:space="preserve">precīzi </w:t>
            </w:r>
            <w:r w:rsidR="00710185" w:rsidRPr="00C55AC3">
              <w:rPr>
                <w:rFonts w:ascii="Times New Roman" w:hAnsi="Times New Roman"/>
                <w:color w:val="auto"/>
                <w:sz w:val="24"/>
              </w:rPr>
              <w:t>definētus</w:t>
            </w:r>
            <w:r w:rsidR="00F556DC" w:rsidRPr="00C55AC3">
              <w:rPr>
                <w:rFonts w:ascii="Times New Roman" w:hAnsi="Times New Roman"/>
                <w:color w:val="auto"/>
                <w:sz w:val="24"/>
              </w:rPr>
              <w:t xml:space="preserve"> (piemēram, informācija internetā, informācijas izplatīšana, izmantojot profesionālās organizācijas</w:t>
            </w:r>
            <w:r w:rsidR="007C40FE" w:rsidRPr="00C55AC3">
              <w:rPr>
                <w:rFonts w:ascii="Times New Roman" w:hAnsi="Times New Roman"/>
                <w:color w:val="auto"/>
                <w:sz w:val="24"/>
              </w:rPr>
              <w:t xml:space="preserve"> u.c.)</w:t>
            </w:r>
            <w:r w:rsidR="00710185" w:rsidRPr="00C55AC3">
              <w:rPr>
                <w:rFonts w:ascii="Times New Roman" w:hAnsi="Times New Roman"/>
                <w:color w:val="auto"/>
                <w:sz w:val="24"/>
              </w:rPr>
              <w:t xml:space="preserve">, mērķauditorijai atbilstošākos komunikāciju kanālus un metodes informēšanai par pieejamajiem </w:t>
            </w:r>
            <w:r w:rsidR="0056222F" w:rsidRPr="00C55AC3">
              <w:rPr>
                <w:rFonts w:ascii="Times New Roman" w:hAnsi="Times New Roman"/>
                <w:color w:val="auto"/>
                <w:sz w:val="24"/>
              </w:rPr>
              <w:t>atbalsta pasākumiem</w:t>
            </w:r>
            <w:r w:rsidR="003D791E" w:rsidRPr="00C55AC3">
              <w:rPr>
                <w:rFonts w:ascii="Times New Roman" w:hAnsi="Times New Roman"/>
                <w:color w:val="auto"/>
                <w:sz w:val="24"/>
              </w:rPr>
              <w:t xml:space="preserve"> un projekta iesniegumā ir precīzi definēti un aprakstīti konkrētie informācijas kanāli katrai konkrētajai mērķa grupai</w:t>
            </w:r>
            <w:r w:rsidR="007C40FE" w:rsidRPr="00C55AC3">
              <w:rPr>
                <w:rFonts w:ascii="Times New Roman" w:hAnsi="Times New Roman"/>
                <w:color w:val="auto"/>
                <w:sz w:val="24"/>
              </w:rPr>
              <w:t xml:space="preserve"> (piemēram, </w:t>
            </w:r>
            <w:r w:rsidR="00B42751" w:rsidRPr="00C55AC3">
              <w:rPr>
                <w:rFonts w:ascii="Times New Roman" w:hAnsi="Times New Roman"/>
                <w:color w:val="auto"/>
                <w:sz w:val="24"/>
              </w:rPr>
              <w:t xml:space="preserve">nozares tīmekļa vietņu izmantošana vai </w:t>
            </w:r>
            <w:r w:rsidR="007C40FE" w:rsidRPr="00C55AC3">
              <w:rPr>
                <w:rFonts w:ascii="Times New Roman" w:hAnsi="Times New Roman"/>
                <w:color w:val="auto"/>
                <w:sz w:val="24"/>
              </w:rPr>
              <w:t>par iespēju saņemt atbalstu profesionālās darbības uzsākšanai vai turpināšanai konkrētā reģionā</w:t>
            </w:r>
            <w:r w:rsidR="00B544A7" w:rsidRPr="00C55AC3">
              <w:rPr>
                <w:rFonts w:ascii="Times New Roman" w:hAnsi="Times New Roman"/>
                <w:color w:val="auto"/>
                <w:sz w:val="24"/>
              </w:rPr>
              <w:t>, informācijas izplatīšanā var tikt iesaistīta attiecīgā pašvaldība, ārstniecības iestādes</w:t>
            </w:r>
            <w:r w:rsidR="007C40FE" w:rsidRPr="00C55AC3">
              <w:rPr>
                <w:rFonts w:ascii="Times New Roman" w:hAnsi="Times New Roman"/>
                <w:color w:val="auto"/>
                <w:sz w:val="24"/>
              </w:rPr>
              <w:t xml:space="preserve"> </w:t>
            </w:r>
            <w:r w:rsidR="00B544A7" w:rsidRPr="00C55AC3">
              <w:rPr>
                <w:rFonts w:ascii="Times New Roman" w:hAnsi="Times New Roman"/>
                <w:color w:val="auto"/>
                <w:sz w:val="24"/>
              </w:rPr>
              <w:t xml:space="preserve">vai izglītības iestādes, kas sagatavo attiecīgās jomas un kvalifikācijas speciālistus </w:t>
            </w:r>
            <w:proofErr w:type="spellStart"/>
            <w:r w:rsidR="007C40FE" w:rsidRPr="00C55AC3">
              <w:rPr>
                <w:rFonts w:ascii="Times New Roman" w:hAnsi="Times New Roman"/>
                <w:color w:val="auto"/>
                <w:sz w:val="24"/>
              </w:rPr>
              <w:t>utml</w:t>
            </w:r>
            <w:proofErr w:type="spellEnd"/>
            <w:r w:rsidR="007C40FE" w:rsidRPr="00C55AC3">
              <w:rPr>
                <w:rFonts w:ascii="Times New Roman" w:hAnsi="Times New Roman"/>
                <w:color w:val="auto"/>
                <w:sz w:val="24"/>
              </w:rPr>
              <w:t>.).</w:t>
            </w:r>
          </w:p>
        </w:tc>
      </w:tr>
      <w:tr w:rsidR="000B15B5" w:rsidRPr="00604880" w14:paraId="5B811A33" w14:textId="77777777" w:rsidTr="00B96C6E">
        <w:trPr>
          <w:trHeight w:val="250"/>
          <w:jc w:val="center"/>
        </w:trPr>
        <w:tc>
          <w:tcPr>
            <w:tcW w:w="704" w:type="dxa"/>
            <w:vMerge/>
          </w:tcPr>
          <w:p w14:paraId="611A1A37" w14:textId="77777777" w:rsidR="000B15B5" w:rsidRPr="00604880" w:rsidRDefault="000B15B5" w:rsidP="00604880">
            <w:pPr>
              <w:spacing w:after="0" w:line="240" w:lineRule="auto"/>
              <w:jc w:val="both"/>
              <w:rPr>
                <w:rFonts w:ascii="Times New Roman" w:hAnsi="Times New Roman"/>
                <w:color w:val="auto"/>
                <w:sz w:val="24"/>
              </w:rPr>
            </w:pPr>
          </w:p>
        </w:tc>
        <w:tc>
          <w:tcPr>
            <w:tcW w:w="2693" w:type="dxa"/>
            <w:vMerge/>
          </w:tcPr>
          <w:p w14:paraId="416C8FBE" w14:textId="77777777" w:rsidR="000B15B5" w:rsidRPr="00604880" w:rsidRDefault="000B15B5" w:rsidP="00604880">
            <w:pPr>
              <w:pStyle w:val="Default"/>
              <w:jc w:val="both"/>
              <w:rPr>
                <w:b/>
                <w:color w:val="auto"/>
              </w:rPr>
            </w:pPr>
          </w:p>
        </w:tc>
        <w:tc>
          <w:tcPr>
            <w:tcW w:w="3270" w:type="dxa"/>
            <w:tcBorders>
              <w:bottom w:val="single" w:sz="4" w:space="0" w:color="auto"/>
            </w:tcBorders>
            <w:vAlign w:val="center"/>
          </w:tcPr>
          <w:p w14:paraId="7CD33BBE" w14:textId="77777777" w:rsidR="000B15B5" w:rsidRPr="00604880" w:rsidRDefault="00296003" w:rsidP="003D1366">
            <w:pPr>
              <w:spacing w:after="0" w:line="240" w:lineRule="auto"/>
              <w:ind w:right="59"/>
              <w:rPr>
                <w:rFonts w:ascii="Times New Roman" w:hAnsi="Times New Roman"/>
                <w:color w:val="auto"/>
                <w:sz w:val="24"/>
              </w:rPr>
            </w:pPr>
            <w:r w:rsidRPr="00604880">
              <w:rPr>
                <w:rFonts w:ascii="Times New Roman" w:hAnsi="Times New Roman"/>
                <w:color w:val="auto"/>
                <w:sz w:val="24"/>
              </w:rPr>
              <w:t>3.1</w:t>
            </w:r>
            <w:r w:rsidR="000B15B5" w:rsidRPr="00604880">
              <w:rPr>
                <w:rFonts w:ascii="Times New Roman" w:hAnsi="Times New Roman"/>
                <w:color w:val="auto"/>
                <w:sz w:val="24"/>
              </w:rPr>
              <w:t>.2. paredzēti informēšanas pasākumi, kas ir vērsti uz konkrēto mērķa</w:t>
            </w:r>
            <w:r w:rsidR="003D1366">
              <w:rPr>
                <w:rFonts w:ascii="Times New Roman" w:hAnsi="Times New Roman"/>
                <w:color w:val="auto"/>
                <w:sz w:val="24"/>
              </w:rPr>
              <w:t xml:space="preserve"> grupu</w:t>
            </w:r>
            <w:r w:rsidR="000B15B5" w:rsidRPr="00604880">
              <w:rPr>
                <w:rFonts w:ascii="Times New Roman" w:hAnsi="Times New Roman"/>
                <w:color w:val="auto"/>
                <w:sz w:val="24"/>
              </w:rPr>
              <w:t>, ņemot vērā tās dažādo profilu un vajadzības, sniegts vispārējs skaidrojums par mērķa</w:t>
            </w:r>
            <w:r w:rsidR="003D1366">
              <w:rPr>
                <w:rFonts w:ascii="Times New Roman" w:hAnsi="Times New Roman"/>
                <w:color w:val="auto"/>
                <w:sz w:val="24"/>
              </w:rPr>
              <w:t xml:space="preserve"> grupai</w:t>
            </w:r>
            <w:r w:rsidR="000B15B5" w:rsidRPr="00604880">
              <w:rPr>
                <w:rFonts w:ascii="Times New Roman" w:hAnsi="Times New Roman"/>
                <w:color w:val="auto"/>
                <w:sz w:val="24"/>
              </w:rPr>
              <w:t xml:space="preserve"> pieejamiem komunikācijas kanāliem un informācijas avotiem </w:t>
            </w:r>
            <w:r w:rsidR="00E603FA" w:rsidRPr="00604880">
              <w:rPr>
                <w:rFonts w:ascii="Times New Roman" w:hAnsi="Times New Roman"/>
                <w:color w:val="auto"/>
                <w:sz w:val="24"/>
              </w:rPr>
              <w:t xml:space="preserve">un tie ir pietiekami SAM mērķa un uzraudzības rādītāju sasniegšanai </w:t>
            </w:r>
            <w:r w:rsidR="000B15B5" w:rsidRPr="00604880">
              <w:rPr>
                <w:rFonts w:ascii="Times New Roman" w:hAnsi="Times New Roman"/>
                <w:color w:val="auto"/>
                <w:sz w:val="24"/>
              </w:rPr>
              <w:t>- 2</w:t>
            </w:r>
            <w:r w:rsidR="000B15B5" w:rsidRPr="00604880">
              <w:rPr>
                <w:rFonts w:ascii="Times New Roman" w:eastAsiaTheme="minorHAnsi" w:hAnsi="Times New Roman"/>
                <w:color w:val="auto"/>
                <w:sz w:val="24"/>
              </w:rPr>
              <w:t>;</w:t>
            </w:r>
          </w:p>
        </w:tc>
        <w:tc>
          <w:tcPr>
            <w:tcW w:w="1701" w:type="dxa"/>
            <w:vMerge/>
            <w:vAlign w:val="center"/>
          </w:tcPr>
          <w:p w14:paraId="4EA7F26A" w14:textId="77777777" w:rsidR="000B15B5" w:rsidRPr="00604880" w:rsidRDefault="000B15B5" w:rsidP="00604880">
            <w:pPr>
              <w:pStyle w:val="Default"/>
              <w:jc w:val="center"/>
              <w:rPr>
                <w:color w:val="auto"/>
              </w:rPr>
            </w:pPr>
          </w:p>
        </w:tc>
        <w:tc>
          <w:tcPr>
            <w:tcW w:w="1418" w:type="dxa"/>
            <w:vMerge/>
            <w:vAlign w:val="center"/>
          </w:tcPr>
          <w:p w14:paraId="1C0BB93B" w14:textId="77777777" w:rsidR="000B15B5" w:rsidRPr="00604880" w:rsidRDefault="000B15B5" w:rsidP="00604880">
            <w:pPr>
              <w:spacing w:after="0" w:line="240" w:lineRule="auto"/>
              <w:jc w:val="center"/>
              <w:rPr>
                <w:rFonts w:ascii="Times New Roman" w:hAnsi="Times New Roman"/>
                <w:color w:val="auto"/>
                <w:sz w:val="24"/>
              </w:rPr>
            </w:pPr>
          </w:p>
        </w:tc>
        <w:tc>
          <w:tcPr>
            <w:tcW w:w="4243" w:type="dxa"/>
            <w:tcBorders>
              <w:top w:val="single" w:sz="4" w:space="0" w:color="000000"/>
              <w:bottom w:val="single" w:sz="4" w:space="0" w:color="000000"/>
            </w:tcBorders>
          </w:tcPr>
          <w:p w14:paraId="08CDD56B" w14:textId="77777777" w:rsidR="000B15B5" w:rsidRPr="00C55AC3" w:rsidRDefault="000B15B5" w:rsidP="0077751A">
            <w:pPr>
              <w:spacing w:after="0" w:line="240" w:lineRule="auto"/>
              <w:jc w:val="both"/>
              <w:rPr>
                <w:rFonts w:ascii="Times New Roman" w:hAnsi="Times New Roman"/>
                <w:color w:val="auto"/>
                <w:sz w:val="24"/>
              </w:rPr>
            </w:pPr>
            <w:proofErr w:type="spellStart"/>
            <w:r w:rsidRPr="00C55AC3">
              <w:rPr>
                <w:rFonts w:ascii="Times New Roman" w:hAnsi="Times New Roman"/>
                <w:b/>
                <w:color w:val="auto"/>
                <w:sz w:val="24"/>
              </w:rPr>
              <w:t>Apakškritēriju</w:t>
            </w:r>
            <w:proofErr w:type="spellEnd"/>
            <w:r w:rsidRPr="00C55AC3">
              <w:rPr>
                <w:rFonts w:ascii="Times New Roman" w:hAnsi="Times New Roman"/>
                <w:b/>
                <w:color w:val="auto"/>
                <w:sz w:val="24"/>
              </w:rPr>
              <w:t xml:space="preserve"> piemēro un </w:t>
            </w:r>
            <w:r w:rsidR="00710185" w:rsidRPr="00C55AC3">
              <w:rPr>
                <w:rFonts w:ascii="Times New Roman" w:hAnsi="Times New Roman"/>
                <w:b/>
                <w:color w:val="auto"/>
                <w:sz w:val="24"/>
              </w:rPr>
              <w:t>2</w:t>
            </w:r>
            <w:r w:rsidRPr="00C55AC3">
              <w:rPr>
                <w:rFonts w:ascii="Times New Roman" w:hAnsi="Times New Roman"/>
                <w:b/>
                <w:color w:val="auto"/>
                <w:sz w:val="24"/>
              </w:rPr>
              <w:t xml:space="preserve"> punktu</w:t>
            </w:r>
            <w:r w:rsidR="00710185" w:rsidRPr="00C55AC3">
              <w:rPr>
                <w:rFonts w:ascii="Times New Roman" w:hAnsi="Times New Roman"/>
                <w:b/>
                <w:color w:val="auto"/>
                <w:sz w:val="24"/>
              </w:rPr>
              <w:t>s</w:t>
            </w:r>
            <w:r w:rsidRPr="00C55AC3">
              <w:rPr>
                <w:rFonts w:ascii="Times New Roman" w:hAnsi="Times New Roman"/>
                <w:b/>
                <w:color w:val="auto"/>
                <w:sz w:val="24"/>
              </w:rPr>
              <w:t xml:space="preserve"> piešķir</w:t>
            </w:r>
            <w:r w:rsidRPr="00C55AC3">
              <w:rPr>
                <w:rFonts w:ascii="Times New Roman" w:hAnsi="Times New Roman"/>
                <w:color w:val="auto"/>
                <w:sz w:val="24"/>
              </w:rPr>
              <w:t xml:space="preserve">, ja </w:t>
            </w:r>
            <w:r w:rsidR="00710185" w:rsidRPr="00C55AC3">
              <w:rPr>
                <w:rFonts w:ascii="Times New Roman" w:hAnsi="Times New Roman"/>
                <w:color w:val="auto"/>
                <w:sz w:val="24"/>
              </w:rPr>
              <w:t>projekta iesnieguma 1.</w:t>
            </w:r>
            <w:r w:rsidR="00F6275E" w:rsidRPr="00C55AC3">
              <w:rPr>
                <w:rFonts w:ascii="Times New Roman" w:hAnsi="Times New Roman"/>
                <w:color w:val="auto"/>
                <w:sz w:val="24"/>
              </w:rPr>
              <w:t>4.</w:t>
            </w:r>
            <w:r w:rsidR="008A6429" w:rsidRPr="00C55AC3">
              <w:rPr>
                <w:rFonts w:ascii="Times New Roman" w:hAnsi="Times New Roman"/>
                <w:color w:val="auto"/>
                <w:sz w:val="24"/>
              </w:rPr>
              <w:t xml:space="preserve">punktā </w:t>
            </w:r>
            <w:r w:rsidR="00710185" w:rsidRPr="00C55AC3">
              <w:rPr>
                <w:rFonts w:ascii="Times New Roman" w:hAnsi="Times New Roman"/>
                <w:color w:val="auto"/>
                <w:sz w:val="24"/>
              </w:rPr>
              <w:t xml:space="preserve">ir paredzētie risinājumi </w:t>
            </w:r>
            <w:r w:rsidR="0077751A" w:rsidRPr="00C55AC3">
              <w:rPr>
                <w:rFonts w:ascii="Times New Roman" w:hAnsi="Times New Roman"/>
                <w:color w:val="auto"/>
                <w:sz w:val="24"/>
              </w:rPr>
              <w:t xml:space="preserve">mērķa grupas </w:t>
            </w:r>
            <w:r w:rsidR="00710185" w:rsidRPr="00C55AC3">
              <w:rPr>
                <w:rFonts w:ascii="Times New Roman" w:hAnsi="Times New Roman"/>
                <w:color w:val="auto"/>
                <w:sz w:val="24"/>
              </w:rPr>
              <w:t xml:space="preserve">informētības nodrošināšanai par projektā īstenotajiem pasākumiem, proti ir paredzēti informēšanas pasākumi, kas ir vērsti uz konkrēto </w:t>
            </w:r>
            <w:r w:rsidR="0077751A" w:rsidRPr="00C55AC3">
              <w:rPr>
                <w:rFonts w:ascii="Times New Roman" w:hAnsi="Times New Roman"/>
                <w:color w:val="auto"/>
                <w:sz w:val="24"/>
              </w:rPr>
              <w:t>mērķa grupu</w:t>
            </w:r>
            <w:r w:rsidR="00710185" w:rsidRPr="00C55AC3">
              <w:rPr>
                <w:rFonts w:ascii="Times New Roman" w:hAnsi="Times New Roman"/>
                <w:color w:val="auto"/>
                <w:sz w:val="24"/>
              </w:rPr>
              <w:t>, ņemot vērā tās dažādo profilu un vajadzības, sniegts vispārējs skaidrojums par mērķauditorijai pieejamiem komunikācijas kanāliem un informācijas avotiem</w:t>
            </w:r>
          </w:p>
        </w:tc>
      </w:tr>
      <w:tr w:rsidR="000B15B5" w:rsidRPr="00604880" w14:paraId="4B43EA73" w14:textId="77777777" w:rsidTr="00B96C6E">
        <w:trPr>
          <w:trHeight w:val="250"/>
          <w:jc w:val="center"/>
        </w:trPr>
        <w:tc>
          <w:tcPr>
            <w:tcW w:w="704" w:type="dxa"/>
            <w:vMerge/>
          </w:tcPr>
          <w:p w14:paraId="02D6F671" w14:textId="77777777" w:rsidR="000B15B5" w:rsidRPr="00604880" w:rsidRDefault="000B15B5" w:rsidP="00604880">
            <w:pPr>
              <w:spacing w:after="0" w:line="240" w:lineRule="auto"/>
              <w:jc w:val="both"/>
              <w:rPr>
                <w:rFonts w:ascii="Times New Roman" w:hAnsi="Times New Roman"/>
                <w:color w:val="auto"/>
                <w:sz w:val="24"/>
              </w:rPr>
            </w:pPr>
          </w:p>
        </w:tc>
        <w:tc>
          <w:tcPr>
            <w:tcW w:w="2693" w:type="dxa"/>
            <w:vMerge/>
          </w:tcPr>
          <w:p w14:paraId="0BB8ED59" w14:textId="77777777" w:rsidR="000B15B5" w:rsidRPr="00604880" w:rsidRDefault="000B15B5" w:rsidP="00604880">
            <w:pPr>
              <w:pStyle w:val="Default"/>
              <w:jc w:val="both"/>
              <w:rPr>
                <w:b/>
                <w:color w:val="auto"/>
              </w:rPr>
            </w:pPr>
          </w:p>
        </w:tc>
        <w:tc>
          <w:tcPr>
            <w:tcW w:w="3270" w:type="dxa"/>
            <w:tcBorders>
              <w:bottom w:val="single" w:sz="4" w:space="0" w:color="auto"/>
            </w:tcBorders>
            <w:vAlign w:val="center"/>
          </w:tcPr>
          <w:p w14:paraId="50762DD3" w14:textId="77777777" w:rsidR="000B15B5" w:rsidRPr="00604880" w:rsidRDefault="00296003" w:rsidP="0077751A">
            <w:pPr>
              <w:spacing w:after="0" w:line="240" w:lineRule="auto"/>
              <w:ind w:right="59"/>
              <w:rPr>
                <w:rFonts w:ascii="Times New Roman" w:hAnsi="Times New Roman"/>
                <w:color w:val="auto"/>
                <w:sz w:val="24"/>
              </w:rPr>
            </w:pPr>
            <w:r w:rsidRPr="00604880">
              <w:rPr>
                <w:rFonts w:ascii="Times New Roman" w:hAnsi="Times New Roman"/>
                <w:color w:val="auto"/>
                <w:sz w:val="24"/>
              </w:rPr>
              <w:t>3.1</w:t>
            </w:r>
            <w:r w:rsidR="000B15B5" w:rsidRPr="00604880">
              <w:rPr>
                <w:rFonts w:ascii="Times New Roman" w:hAnsi="Times New Roman"/>
                <w:color w:val="auto"/>
                <w:sz w:val="24"/>
              </w:rPr>
              <w:t>.3. </w:t>
            </w:r>
            <w:r w:rsidR="000B15B5" w:rsidRPr="00604880">
              <w:rPr>
                <w:rFonts w:ascii="Times New Roman" w:eastAsiaTheme="minorHAnsi" w:hAnsi="Times New Roman"/>
                <w:color w:val="auto"/>
                <w:sz w:val="24"/>
              </w:rPr>
              <w:t>nav sniegts skaidrojums, kā tiks nodrošināta mērķa</w:t>
            </w:r>
            <w:r w:rsidR="003D1366">
              <w:rPr>
                <w:rFonts w:ascii="Times New Roman" w:eastAsiaTheme="minorHAnsi" w:hAnsi="Times New Roman"/>
                <w:color w:val="auto"/>
                <w:sz w:val="24"/>
              </w:rPr>
              <w:t xml:space="preserve"> grupas</w:t>
            </w:r>
            <w:r w:rsidR="000B15B5" w:rsidRPr="00604880">
              <w:rPr>
                <w:rFonts w:ascii="Times New Roman" w:eastAsiaTheme="minorHAnsi" w:hAnsi="Times New Roman"/>
                <w:color w:val="auto"/>
                <w:sz w:val="24"/>
              </w:rPr>
              <w:t xml:space="preserve"> informētība vai paredzēti vispārīgi informēšanas pasākumi, kas nav tieši vērsti uz konkrēto </w:t>
            </w:r>
            <w:r w:rsidR="0077751A" w:rsidRPr="00604880">
              <w:rPr>
                <w:rFonts w:ascii="Times New Roman" w:eastAsiaTheme="minorHAnsi" w:hAnsi="Times New Roman"/>
                <w:color w:val="auto"/>
                <w:sz w:val="24"/>
              </w:rPr>
              <w:t>mērķa</w:t>
            </w:r>
            <w:r w:rsidR="0077751A">
              <w:rPr>
                <w:rFonts w:ascii="Times New Roman" w:eastAsiaTheme="minorHAnsi" w:hAnsi="Times New Roman"/>
                <w:color w:val="auto"/>
                <w:sz w:val="24"/>
              </w:rPr>
              <w:t xml:space="preserve"> grupu</w:t>
            </w:r>
            <w:r w:rsidR="0077751A" w:rsidRPr="00604880">
              <w:rPr>
                <w:rFonts w:ascii="Times New Roman" w:eastAsiaTheme="minorHAnsi" w:hAnsi="Times New Roman"/>
                <w:color w:val="auto"/>
                <w:sz w:val="24"/>
              </w:rPr>
              <w:t xml:space="preserve"> </w:t>
            </w:r>
            <w:r w:rsidR="000B15B5" w:rsidRPr="00604880">
              <w:rPr>
                <w:rFonts w:ascii="Times New Roman" w:eastAsiaTheme="minorHAnsi" w:hAnsi="Times New Roman"/>
                <w:color w:val="auto"/>
                <w:sz w:val="24"/>
              </w:rPr>
              <w:t>un tās vajadzībām – 0.</w:t>
            </w:r>
          </w:p>
        </w:tc>
        <w:tc>
          <w:tcPr>
            <w:tcW w:w="1701" w:type="dxa"/>
            <w:vMerge/>
            <w:vAlign w:val="center"/>
          </w:tcPr>
          <w:p w14:paraId="60C8D4DA" w14:textId="77777777" w:rsidR="000B15B5" w:rsidRPr="00604880" w:rsidRDefault="000B15B5" w:rsidP="00604880">
            <w:pPr>
              <w:pStyle w:val="Default"/>
              <w:jc w:val="center"/>
              <w:rPr>
                <w:color w:val="auto"/>
              </w:rPr>
            </w:pPr>
          </w:p>
        </w:tc>
        <w:tc>
          <w:tcPr>
            <w:tcW w:w="1418" w:type="dxa"/>
            <w:vMerge/>
            <w:vAlign w:val="center"/>
          </w:tcPr>
          <w:p w14:paraId="139A9E9E" w14:textId="77777777" w:rsidR="000B15B5" w:rsidRPr="00604880" w:rsidRDefault="000B15B5" w:rsidP="00604880">
            <w:pPr>
              <w:spacing w:after="0" w:line="240" w:lineRule="auto"/>
              <w:jc w:val="center"/>
              <w:rPr>
                <w:rFonts w:ascii="Times New Roman" w:hAnsi="Times New Roman"/>
                <w:color w:val="auto"/>
                <w:sz w:val="24"/>
              </w:rPr>
            </w:pPr>
          </w:p>
        </w:tc>
        <w:tc>
          <w:tcPr>
            <w:tcW w:w="4243" w:type="dxa"/>
            <w:tcBorders>
              <w:top w:val="single" w:sz="4" w:space="0" w:color="000000"/>
              <w:bottom w:val="single" w:sz="4" w:space="0" w:color="000000"/>
            </w:tcBorders>
          </w:tcPr>
          <w:p w14:paraId="2DC3CAB2" w14:textId="77777777" w:rsidR="000B15B5" w:rsidRPr="00604880" w:rsidRDefault="00710185" w:rsidP="0077751A">
            <w:pPr>
              <w:spacing w:after="0" w:line="240" w:lineRule="auto"/>
              <w:jc w:val="both"/>
              <w:rPr>
                <w:rFonts w:ascii="Times New Roman" w:hAnsi="Times New Roman"/>
                <w:b/>
                <w:color w:val="auto"/>
                <w:sz w:val="24"/>
              </w:rPr>
            </w:pPr>
            <w:proofErr w:type="spellStart"/>
            <w:r w:rsidRPr="00604880">
              <w:rPr>
                <w:rFonts w:ascii="Times New Roman" w:hAnsi="Times New Roman"/>
                <w:b/>
                <w:color w:val="auto"/>
                <w:sz w:val="24"/>
              </w:rPr>
              <w:t>Apakškritēriju</w:t>
            </w:r>
            <w:proofErr w:type="spellEnd"/>
            <w:r w:rsidRPr="00604880">
              <w:rPr>
                <w:rFonts w:ascii="Times New Roman" w:hAnsi="Times New Roman"/>
                <w:b/>
                <w:color w:val="auto"/>
                <w:sz w:val="24"/>
              </w:rPr>
              <w:t xml:space="preserve"> piemēro un 0 punktus piešķir</w:t>
            </w:r>
            <w:r w:rsidRPr="00604880">
              <w:rPr>
                <w:rFonts w:ascii="Times New Roman" w:hAnsi="Times New Roman"/>
                <w:color w:val="auto"/>
                <w:sz w:val="24"/>
              </w:rPr>
              <w:t>, ja projekta iesnieguma 1.</w:t>
            </w:r>
            <w:r w:rsidR="00F6275E" w:rsidRPr="00604880">
              <w:rPr>
                <w:rFonts w:ascii="Times New Roman" w:hAnsi="Times New Roman"/>
                <w:color w:val="auto"/>
                <w:sz w:val="24"/>
              </w:rPr>
              <w:t>4.</w:t>
            </w:r>
            <w:r w:rsidR="008A6429" w:rsidRPr="00604880">
              <w:rPr>
                <w:rFonts w:ascii="Times New Roman" w:hAnsi="Times New Roman"/>
                <w:color w:val="auto"/>
                <w:sz w:val="24"/>
              </w:rPr>
              <w:t>punktā</w:t>
            </w:r>
            <w:r w:rsidR="008A6429" w:rsidRPr="00604880" w:rsidDel="008A6429">
              <w:rPr>
                <w:rFonts w:ascii="Times New Roman" w:hAnsi="Times New Roman"/>
                <w:color w:val="auto"/>
                <w:sz w:val="24"/>
              </w:rPr>
              <w:t xml:space="preserve"> </w:t>
            </w:r>
            <w:r w:rsidRPr="00604880">
              <w:rPr>
                <w:rFonts w:ascii="Times New Roman" w:eastAsiaTheme="minorHAnsi" w:hAnsi="Times New Roman"/>
                <w:color w:val="auto"/>
                <w:sz w:val="24"/>
              </w:rPr>
              <w:t xml:space="preserve">nav sniegts skaidrojums, kā tiks nodrošināta </w:t>
            </w:r>
            <w:r w:rsidR="0077751A" w:rsidRPr="00604880">
              <w:rPr>
                <w:rFonts w:ascii="Times New Roman" w:eastAsiaTheme="minorHAnsi" w:hAnsi="Times New Roman"/>
                <w:color w:val="auto"/>
                <w:sz w:val="24"/>
              </w:rPr>
              <w:t>mērķa</w:t>
            </w:r>
            <w:r w:rsidR="0077751A">
              <w:rPr>
                <w:rFonts w:ascii="Times New Roman" w:eastAsiaTheme="minorHAnsi" w:hAnsi="Times New Roman"/>
                <w:color w:val="auto"/>
                <w:sz w:val="24"/>
              </w:rPr>
              <w:t xml:space="preserve"> grupas</w:t>
            </w:r>
            <w:r w:rsidR="0077751A" w:rsidRPr="00604880">
              <w:rPr>
                <w:rFonts w:ascii="Times New Roman" w:eastAsiaTheme="minorHAnsi" w:hAnsi="Times New Roman"/>
                <w:color w:val="auto"/>
                <w:sz w:val="24"/>
              </w:rPr>
              <w:t xml:space="preserve"> </w:t>
            </w:r>
            <w:r w:rsidRPr="00604880">
              <w:rPr>
                <w:rFonts w:ascii="Times New Roman" w:eastAsiaTheme="minorHAnsi" w:hAnsi="Times New Roman"/>
                <w:color w:val="auto"/>
                <w:sz w:val="24"/>
              </w:rPr>
              <w:t xml:space="preserve">informētība vai paredzēti vispārīgi informēšanas pasākumi, kas nav tieši vērsti uz konkrēto </w:t>
            </w:r>
            <w:r w:rsidR="0077751A" w:rsidRPr="00604880">
              <w:rPr>
                <w:rFonts w:ascii="Times New Roman" w:eastAsiaTheme="minorHAnsi" w:hAnsi="Times New Roman"/>
                <w:color w:val="auto"/>
                <w:sz w:val="24"/>
              </w:rPr>
              <w:t>mērķa</w:t>
            </w:r>
            <w:r w:rsidR="0077751A">
              <w:rPr>
                <w:rFonts w:ascii="Times New Roman" w:eastAsiaTheme="minorHAnsi" w:hAnsi="Times New Roman"/>
                <w:color w:val="auto"/>
                <w:sz w:val="24"/>
              </w:rPr>
              <w:t xml:space="preserve"> grupu </w:t>
            </w:r>
            <w:r w:rsidRPr="00604880">
              <w:rPr>
                <w:rFonts w:ascii="Times New Roman" w:eastAsiaTheme="minorHAnsi" w:hAnsi="Times New Roman"/>
                <w:color w:val="auto"/>
                <w:sz w:val="24"/>
              </w:rPr>
              <w:t>un tās vajadzībām</w:t>
            </w:r>
          </w:p>
        </w:tc>
      </w:tr>
      <w:tr w:rsidR="00626482" w:rsidRPr="00604880" w14:paraId="41331851" w14:textId="77777777" w:rsidTr="00626482">
        <w:trPr>
          <w:trHeight w:val="250"/>
          <w:jc w:val="center"/>
        </w:trPr>
        <w:tc>
          <w:tcPr>
            <w:tcW w:w="14029" w:type="dxa"/>
            <w:gridSpan w:val="6"/>
          </w:tcPr>
          <w:p w14:paraId="07862B2D" w14:textId="77777777" w:rsidR="00626482" w:rsidRPr="00604880" w:rsidRDefault="00626482" w:rsidP="00604880">
            <w:pPr>
              <w:spacing w:after="0" w:line="240" w:lineRule="auto"/>
              <w:jc w:val="both"/>
              <w:rPr>
                <w:rFonts w:ascii="Times New Roman" w:hAnsi="Times New Roman"/>
                <w:b/>
                <w:color w:val="auto"/>
                <w:sz w:val="24"/>
              </w:rPr>
            </w:pPr>
            <w:r w:rsidRPr="00604880">
              <w:rPr>
                <w:rFonts w:ascii="Times New Roman" w:hAnsi="Times New Roman"/>
                <w:color w:val="auto"/>
                <w:sz w:val="24"/>
              </w:rPr>
              <w:t>Ja vērtējums ir zemāks par 2 punktiem, t.i. 0 – 1 punkts, projekta iesniegumu novērtē ar „</w:t>
            </w:r>
            <w:r w:rsidRPr="00604880">
              <w:rPr>
                <w:rFonts w:ascii="Times New Roman" w:hAnsi="Times New Roman"/>
                <w:b/>
                <w:color w:val="auto"/>
                <w:sz w:val="24"/>
              </w:rPr>
              <w:t>Jā, ar nosacījumu</w:t>
            </w:r>
            <w:r w:rsidRPr="00604880">
              <w:rPr>
                <w:rFonts w:ascii="Times New Roman" w:hAnsi="Times New Roman"/>
                <w:color w:val="auto"/>
                <w:sz w:val="24"/>
              </w:rPr>
              <w:t>” un izvirza nosacījumu nodrošināt atbilstību 3.2.kvalitātes kritērijam.</w:t>
            </w:r>
          </w:p>
        </w:tc>
      </w:tr>
      <w:tr w:rsidR="0056222F" w:rsidRPr="00604880" w14:paraId="344809D6" w14:textId="77777777" w:rsidTr="007877F7">
        <w:trPr>
          <w:trHeight w:val="952"/>
          <w:jc w:val="center"/>
        </w:trPr>
        <w:tc>
          <w:tcPr>
            <w:tcW w:w="704" w:type="dxa"/>
            <w:vMerge w:val="restart"/>
          </w:tcPr>
          <w:p w14:paraId="6038B364" w14:textId="77777777" w:rsidR="0056222F" w:rsidRPr="00604880" w:rsidRDefault="0056222F" w:rsidP="00604880">
            <w:pPr>
              <w:spacing w:after="0" w:line="240" w:lineRule="auto"/>
              <w:jc w:val="both"/>
              <w:rPr>
                <w:rFonts w:ascii="Times New Roman" w:hAnsi="Times New Roman"/>
                <w:color w:val="auto"/>
                <w:sz w:val="24"/>
              </w:rPr>
            </w:pPr>
            <w:r w:rsidRPr="00C55AC3">
              <w:rPr>
                <w:rFonts w:ascii="Times New Roman" w:hAnsi="Times New Roman"/>
                <w:color w:val="auto"/>
                <w:sz w:val="24"/>
              </w:rPr>
              <w:t>3.2.</w:t>
            </w:r>
          </w:p>
        </w:tc>
        <w:tc>
          <w:tcPr>
            <w:tcW w:w="2693" w:type="dxa"/>
            <w:vMerge w:val="restart"/>
          </w:tcPr>
          <w:p w14:paraId="7A46E69B" w14:textId="77777777" w:rsidR="0056222F" w:rsidRPr="00604880" w:rsidRDefault="0056222F" w:rsidP="00604880">
            <w:pPr>
              <w:pStyle w:val="Default"/>
              <w:jc w:val="both"/>
              <w:rPr>
                <w:b/>
                <w:color w:val="auto"/>
              </w:rPr>
            </w:pPr>
            <w:r w:rsidRPr="00604880">
              <w:rPr>
                <w:color w:val="auto"/>
              </w:rPr>
              <w:t xml:space="preserve">Projektā paredzētas specifiskas darbības, kas veicina horizontālā principa “Vienlīdzīgas iespējas” (dzimumu līdztiesība, personu ar invaliditāti tiesības un iekļaušana, </w:t>
            </w:r>
            <w:proofErr w:type="spellStart"/>
            <w:r w:rsidRPr="00604880">
              <w:rPr>
                <w:color w:val="auto"/>
              </w:rPr>
              <w:t>nediskriminācija</w:t>
            </w:r>
            <w:proofErr w:type="spellEnd"/>
            <w:r w:rsidRPr="00604880">
              <w:rPr>
                <w:color w:val="auto"/>
              </w:rPr>
              <w:t xml:space="preserve"> vecuma un  etniskās piederības dēļ) ievērošanu</w:t>
            </w:r>
          </w:p>
        </w:tc>
        <w:tc>
          <w:tcPr>
            <w:tcW w:w="3270" w:type="dxa"/>
            <w:tcBorders>
              <w:bottom w:val="single" w:sz="4" w:space="0" w:color="auto"/>
            </w:tcBorders>
            <w:vAlign w:val="center"/>
          </w:tcPr>
          <w:p w14:paraId="0D09BC00" w14:textId="77777777" w:rsidR="0056222F" w:rsidRPr="00604880" w:rsidRDefault="0056222F" w:rsidP="00604880">
            <w:pPr>
              <w:spacing w:after="0" w:line="240" w:lineRule="auto"/>
              <w:ind w:right="59"/>
              <w:rPr>
                <w:rFonts w:ascii="Times New Roman" w:hAnsi="Times New Roman"/>
                <w:color w:val="auto"/>
                <w:sz w:val="24"/>
              </w:rPr>
            </w:pPr>
            <w:r w:rsidRPr="00604880">
              <w:rPr>
                <w:rFonts w:ascii="Times New Roman" w:hAnsi="Times New Roman"/>
                <w:color w:val="auto"/>
                <w:sz w:val="24"/>
              </w:rPr>
              <w:t>3.2.1.darbības veicina dzimumu līdztiesību - 1</w:t>
            </w:r>
          </w:p>
        </w:tc>
        <w:tc>
          <w:tcPr>
            <w:tcW w:w="1701" w:type="dxa"/>
            <w:vMerge w:val="restart"/>
            <w:vAlign w:val="center"/>
          </w:tcPr>
          <w:p w14:paraId="497E10DC" w14:textId="77777777" w:rsidR="0056222F" w:rsidRPr="00604880" w:rsidRDefault="00AB3E1C" w:rsidP="00604880">
            <w:pPr>
              <w:pStyle w:val="Default"/>
              <w:jc w:val="center"/>
              <w:rPr>
                <w:color w:val="auto"/>
              </w:rPr>
            </w:pPr>
            <w:r w:rsidRPr="00604880">
              <w:rPr>
                <w:color w:val="auto"/>
              </w:rPr>
              <w:t>4</w:t>
            </w:r>
          </w:p>
        </w:tc>
        <w:tc>
          <w:tcPr>
            <w:tcW w:w="1418" w:type="dxa"/>
            <w:vMerge w:val="restart"/>
            <w:vAlign w:val="center"/>
          </w:tcPr>
          <w:p w14:paraId="04599EFE" w14:textId="77777777" w:rsidR="0056222F" w:rsidRPr="00604880" w:rsidRDefault="00AB3E1C" w:rsidP="00604880">
            <w:pPr>
              <w:spacing w:after="0" w:line="240" w:lineRule="auto"/>
              <w:jc w:val="center"/>
              <w:rPr>
                <w:rFonts w:ascii="Times New Roman" w:hAnsi="Times New Roman"/>
                <w:color w:val="auto"/>
                <w:sz w:val="24"/>
              </w:rPr>
            </w:pPr>
            <w:r w:rsidRPr="00604880">
              <w:rPr>
                <w:rFonts w:ascii="Times New Roman" w:hAnsi="Times New Roman"/>
                <w:color w:val="auto"/>
                <w:sz w:val="24"/>
              </w:rPr>
              <w:t>2</w:t>
            </w:r>
          </w:p>
        </w:tc>
        <w:tc>
          <w:tcPr>
            <w:tcW w:w="4243" w:type="dxa"/>
            <w:vMerge w:val="restart"/>
            <w:tcBorders>
              <w:top w:val="single" w:sz="4" w:space="0" w:color="000000"/>
            </w:tcBorders>
          </w:tcPr>
          <w:p w14:paraId="7D352C4B" w14:textId="77777777" w:rsidR="0056222F" w:rsidRPr="00C55AC3" w:rsidRDefault="0056222F" w:rsidP="00604880">
            <w:pPr>
              <w:spacing w:after="0" w:line="240" w:lineRule="auto"/>
              <w:jc w:val="both"/>
              <w:rPr>
                <w:rFonts w:ascii="Times New Roman" w:eastAsia="Calibri" w:hAnsi="Times New Roman"/>
                <w:b/>
                <w:color w:val="auto"/>
                <w:sz w:val="24"/>
              </w:rPr>
            </w:pPr>
            <w:r w:rsidRPr="00C55AC3">
              <w:rPr>
                <w:rFonts w:ascii="Times New Roman" w:eastAsia="Calibri" w:hAnsi="Times New Roman"/>
                <w:b/>
                <w:color w:val="auto"/>
                <w:sz w:val="24"/>
              </w:rPr>
              <w:t>Vērtējums ir „Jā”, ja projekta iesniegumā ir sniegts pamatojums, ka tiks nodrošināti vienlīdzīgu iespēju princips un tiks īstenotas specifiskas darbības, kas veicina:</w:t>
            </w:r>
          </w:p>
          <w:p w14:paraId="7BF13805" w14:textId="77777777" w:rsidR="0056222F" w:rsidRPr="00C55AC3" w:rsidRDefault="005A40DF" w:rsidP="00604880">
            <w:pPr>
              <w:spacing w:after="0" w:line="240" w:lineRule="auto"/>
              <w:jc w:val="both"/>
              <w:rPr>
                <w:rFonts w:ascii="Times New Roman" w:eastAsia="Calibri" w:hAnsi="Times New Roman"/>
                <w:color w:val="auto"/>
                <w:sz w:val="24"/>
              </w:rPr>
            </w:pPr>
            <w:r w:rsidRPr="00C55AC3">
              <w:rPr>
                <w:rFonts w:ascii="Times New Roman" w:eastAsia="Calibri" w:hAnsi="Times New Roman"/>
                <w:b/>
                <w:color w:val="auto"/>
                <w:sz w:val="24"/>
              </w:rPr>
              <w:t>a)  d</w:t>
            </w:r>
            <w:r w:rsidR="0056222F" w:rsidRPr="00C55AC3">
              <w:rPr>
                <w:rFonts w:ascii="Times New Roman" w:eastAsia="Calibri" w:hAnsi="Times New Roman"/>
                <w:b/>
                <w:color w:val="auto"/>
                <w:sz w:val="24"/>
              </w:rPr>
              <w:t xml:space="preserve">zimumu līdztiesību, </w:t>
            </w:r>
          </w:p>
          <w:p w14:paraId="6FFF24E7" w14:textId="77777777" w:rsidR="0056222F" w:rsidRPr="00C55AC3" w:rsidRDefault="005A40DF" w:rsidP="00604880">
            <w:pPr>
              <w:spacing w:after="0" w:line="240" w:lineRule="auto"/>
              <w:jc w:val="both"/>
              <w:rPr>
                <w:rFonts w:ascii="Times New Roman" w:eastAsia="Calibri" w:hAnsi="Times New Roman"/>
                <w:color w:val="auto"/>
                <w:sz w:val="24"/>
              </w:rPr>
            </w:pPr>
            <w:r w:rsidRPr="00C55AC3">
              <w:rPr>
                <w:rFonts w:ascii="Times New Roman" w:eastAsia="Calibri" w:hAnsi="Times New Roman"/>
                <w:b/>
                <w:color w:val="auto"/>
                <w:sz w:val="24"/>
              </w:rPr>
              <w:t>b) p</w:t>
            </w:r>
            <w:r w:rsidR="0056222F" w:rsidRPr="00C55AC3">
              <w:rPr>
                <w:rFonts w:ascii="Times New Roman" w:eastAsia="Calibri" w:hAnsi="Times New Roman"/>
                <w:b/>
                <w:color w:val="auto"/>
                <w:sz w:val="24"/>
              </w:rPr>
              <w:t xml:space="preserve">ersonu ar invaliditāti tiesību ievērošanu un iekļaušanu, </w:t>
            </w:r>
          </w:p>
          <w:p w14:paraId="2A37B352" w14:textId="77777777" w:rsidR="0056222F" w:rsidRPr="00C55AC3" w:rsidRDefault="0056222F" w:rsidP="00604880">
            <w:pPr>
              <w:spacing w:after="0" w:line="240" w:lineRule="auto"/>
              <w:jc w:val="both"/>
              <w:rPr>
                <w:rFonts w:ascii="Times New Roman" w:eastAsia="Calibri" w:hAnsi="Times New Roman"/>
                <w:b/>
                <w:color w:val="auto"/>
                <w:sz w:val="24"/>
              </w:rPr>
            </w:pPr>
            <w:r w:rsidRPr="00C55AC3">
              <w:rPr>
                <w:rFonts w:ascii="Times New Roman" w:eastAsia="Calibri" w:hAnsi="Times New Roman"/>
                <w:b/>
                <w:color w:val="auto"/>
                <w:sz w:val="24"/>
              </w:rPr>
              <w:t xml:space="preserve">c) </w:t>
            </w:r>
            <w:proofErr w:type="spellStart"/>
            <w:r w:rsidRPr="00C55AC3">
              <w:rPr>
                <w:rFonts w:ascii="Times New Roman" w:eastAsia="Calibri" w:hAnsi="Times New Roman"/>
                <w:b/>
                <w:color w:val="auto"/>
                <w:sz w:val="24"/>
              </w:rPr>
              <w:t>nediskrimināciju</w:t>
            </w:r>
            <w:proofErr w:type="spellEnd"/>
            <w:r w:rsidRPr="00C55AC3">
              <w:rPr>
                <w:rFonts w:ascii="Times New Roman" w:eastAsia="Calibri" w:hAnsi="Times New Roman"/>
                <w:b/>
                <w:color w:val="auto"/>
                <w:sz w:val="24"/>
              </w:rPr>
              <w:t xml:space="preserve"> vecuma dēļ un etniskās piederības dēļ</w:t>
            </w:r>
            <w:r w:rsidR="005A40DF" w:rsidRPr="00C55AC3">
              <w:rPr>
                <w:rFonts w:ascii="Times New Roman" w:eastAsia="Calibri" w:hAnsi="Times New Roman"/>
                <w:b/>
                <w:color w:val="auto"/>
                <w:sz w:val="24"/>
              </w:rPr>
              <w:t>.</w:t>
            </w:r>
          </w:p>
          <w:p w14:paraId="35E71EF1" w14:textId="77777777" w:rsidR="006701A1" w:rsidRPr="00C55AC3" w:rsidRDefault="006701A1" w:rsidP="00604880">
            <w:pPr>
              <w:shd w:val="clear" w:color="auto" w:fill="FFFFFF"/>
              <w:suppressAutoHyphens/>
              <w:spacing w:after="0" w:line="240" w:lineRule="auto"/>
              <w:ind w:left="163" w:right="132"/>
              <w:jc w:val="both"/>
              <w:rPr>
                <w:rFonts w:ascii="Times New Roman" w:eastAsia="Calibri" w:hAnsi="Times New Roman"/>
                <w:color w:val="auto"/>
                <w:kern w:val="1"/>
                <w:sz w:val="24"/>
                <w:lang w:eastAsia="ar-SA"/>
              </w:rPr>
            </w:pPr>
            <w:r w:rsidRPr="00C55AC3">
              <w:rPr>
                <w:rFonts w:ascii="Times New Roman" w:eastAsia="Calibri" w:hAnsi="Times New Roman"/>
                <w:color w:val="auto"/>
                <w:kern w:val="1"/>
                <w:sz w:val="24"/>
                <w:lang w:eastAsia="ar-SA"/>
              </w:rPr>
              <w:t>Piemēram:</w:t>
            </w:r>
          </w:p>
          <w:p w14:paraId="7E9AC855" w14:textId="77777777" w:rsidR="006701A1" w:rsidRPr="00C55AC3" w:rsidRDefault="006701A1" w:rsidP="00C55AC3">
            <w:pPr>
              <w:suppressAutoHyphens/>
              <w:spacing w:after="0" w:line="240" w:lineRule="auto"/>
              <w:ind w:left="163" w:right="132"/>
              <w:jc w:val="both"/>
              <w:rPr>
                <w:rFonts w:ascii="Times New Roman" w:eastAsia="Calibri" w:hAnsi="Times New Roman"/>
                <w:color w:val="auto"/>
                <w:kern w:val="1"/>
                <w:sz w:val="24"/>
                <w:lang w:eastAsia="ar-SA"/>
              </w:rPr>
            </w:pPr>
          </w:p>
          <w:p w14:paraId="13045B58" w14:textId="77777777" w:rsidR="006701A1" w:rsidRPr="00C55AC3" w:rsidRDefault="006701A1" w:rsidP="00C55AC3">
            <w:pPr>
              <w:suppressAutoHyphens/>
              <w:spacing w:after="0" w:line="240" w:lineRule="auto"/>
              <w:ind w:left="163" w:right="132"/>
              <w:jc w:val="both"/>
              <w:rPr>
                <w:rFonts w:ascii="Times New Roman" w:eastAsia="Calibri" w:hAnsi="Times New Roman"/>
                <w:color w:val="auto"/>
                <w:kern w:val="1"/>
                <w:sz w:val="24"/>
                <w:lang w:eastAsia="ar-SA"/>
              </w:rPr>
            </w:pPr>
            <w:r w:rsidRPr="00C55AC3">
              <w:rPr>
                <w:rFonts w:ascii="Times New Roman" w:eastAsia="Calibri" w:hAnsi="Times New Roman"/>
                <w:color w:val="auto"/>
                <w:kern w:val="1"/>
                <w:sz w:val="24"/>
                <w:lang w:eastAsia="ar-SA"/>
              </w:rPr>
              <w:t xml:space="preserve">-  </w:t>
            </w:r>
            <w:r w:rsidR="005103C0" w:rsidRPr="00C55AC3">
              <w:rPr>
                <w:rFonts w:ascii="Times New Roman" w:eastAsia="Calibri" w:hAnsi="Times New Roman"/>
                <w:color w:val="auto"/>
                <w:kern w:val="1"/>
                <w:sz w:val="24"/>
                <w:lang w:eastAsia="ar-SA"/>
              </w:rPr>
              <w:t xml:space="preserve">Projekta vadība </w:t>
            </w:r>
            <w:r w:rsidRPr="00C55AC3">
              <w:rPr>
                <w:rFonts w:ascii="Times New Roman" w:eastAsia="Calibri" w:hAnsi="Times New Roman"/>
                <w:color w:val="auto"/>
                <w:kern w:val="1"/>
                <w:sz w:val="24"/>
                <w:lang w:eastAsia="ar-SA"/>
              </w:rPr>
              <w:t>un informēšanas pasākumi u.c. projekta darbības tiks  īstenotas  pielāgotās  telpās  personām  ar  invaliditāti, nodrošinot</w:t>
            </w:r>
          </w:p>
          <w:p w14:paraId="2930F931" w14:textId="77777777" w:rsidR="006701A1" w:rsidRPr="00C55AC3" w:rsidRDefault="006701A1" w:rsidP="00C55AC3">
            <w:pPr>
              <w:suppressAutoHyphens/>
              <w:spacing w:after="0" w:line="240" w:lineRule="auto"/>
              <w:ind w:left="163" w:right="132"/>
              <w:jc w:val="both"/>
              <w:rPr>
                <w:rFonts w:ascii="Times New Roman" w:eastAsia="Calibri" w:hAnsi="Times New Roman"/>
                <w:color w:val="auto"/>
                <w:kern w:val="1"/>
                <w:sz w:val="24"/>
                <w:lang w:eastAsia="ar-SA"/>
              </w:rPr>
            </w:pPr>
            <w:r w:rsidRPr="00C55AC3">
              <w:rPr>
                <w:rFonts w:ascii="Times New Roman" w:eastAsia="Calibri" w:hAnsi="Times New Roman"/>
                <w:color w:val="auto"/>
                <w:kern w:val="1"/>
                <w:sz w:val="24"/>
                <w:lang w:eastAsia="ar-SA"/>
              </w:rPr>
              <w:t>nepieciešamo   aprīkojumu  iekļūšanai  telpās  un  pielāgotas  informācijas</w:t>
            </w:r>
          </w:p>
          <w:p w14:paraId="56D48572" w14:textId="77777777" w:rsidR="006701A1" w:rsidRPr="00C55AC3" w:rsidRDefault="006701A1" w:rsidP="00C55AC3">
            <w:pPr>
              <w:spacing w:after="0" w:line="240" w:lineRule="auto"/>
              <w:ind w:left="163"/>
              <w:jc w:val="both"/>
              <w:rPr>
                <w:rFonts w:ascii="Times New Roman" w:eastAsia="Calibri" w:hAnsi="Times New Roman"/>
                <w:color w:val="auto"/>
                <w:kern w:val="1"/>
                <w:sz w:val="24"/>
                <w:lang w:eastAsia="ar-SA"/>
              </w:rPr>
            </w:pPr>
            <w:r w:rsidRPr="00C55AC3">
              <w:rPr>
                <w:rFonts w:ascii="Times New Roman" w:eastAsia="Calibri" w:hAnsi="Times New Roman"/>
                <w:color w:val="auto"/>
                <w:kern w:val="1"/>
                <w:sz w:val="24"/>
                <w:lang w:eastAsia="ar-SA"/>
              </w:rPr>
              <w:t>tehnoloģijas, ja tas ir nepieciešams.</w:t>
            </w:r>
          </w:p>
          <w:p w14:paraId="32104C8B" w14:textId="77777777" w:rsidR="00EA5408" w:rsidRPr="00C55AC3" w:rsidRDefault="00EA5408" w:rsidP="00C55AC3">
            <w:pPr>
              <w:suppressAutoHyphens/>
              <w:spacing w:after="0" w:line="240" w:lineRule="auto"/>
              <w:ind w:left="163" w:right="132"/>
              <w:jc w:val="both"/>
              <w:rPr>
                <w:rFonts w:ascii="Times New Roman" w:eastAsia="Calibri" w:hAnsi="Times New Roman"/>
                <w:color w:val="auto"/>
                <w:kern w:val="1"/>
                <w:sz w:val="24"/>
                <w:lang w:eastAsia="ar-SA"/>
              </w:rPr>
            </w:pPr>
            <w:r w:rsidRPr="00C55AC3">
              <w:rPr>
                <w:rFonts w:ascii="Times New Roman" w:eastAsia="Calibri" w:hAnsi="Times New Roman"/>
                <w:color w:val="auto"/>
                <w:kern w:val="1"/>
                <w:sz w:val="24"/>
                <w:lang w:eastAsia="ar-SA"/>
              </w:rPr>
              <w:t>- lai nodrošinātu vienlīdzīgas iespējas lauku reģionu iedzīvotājiem, tiks īstenoti veicinoši pasākumi, lai jaunos speciālistus motivētu izvēlēties savu profesionālo darbību uzsākt un turpināt reģionos.;</w:t>
            </w:r>
          </w:p>
          <w:p w14:paraId="36553A14" w14:textId="77777777" w:rsidR="00EA5408" w:rsidRPr="00C55AC3" w:rsidRDefault="00EA5408" w:rsidP="00C55AC3">
            <w:pPr>
              <w:suppressAutoHyphens/>
              <w:spacing w:after="0" w:line="240" w:lineRule="auto"/>
              <w:ind w:left="163" w:right="132"/>
              <w:jc w:val="both"/>
              <w:rPr>
                <w:rFonts w:ascii="Times New Roman" w:eastAsia="Calibri" w:hAnsi="Times New Roman"/>
                <w:color w:val="auto"/>
                <w:kern w:val="1"/>
                <w:sz w:val="24"/>
                <w:lang w:eastAsia="ar-SA"/>
              </w:rPr>
            </w:pPr>
            <w:r w:rsidRPr="00C55AC3">
              <w:rPr>
                <w:rFonts w:ascii="Times New Roman" w:eastAsia="Calibri" w:hAnsi="Times New Roman"/>
                <w:color w:val="auto"/>
                <w:kern w:val="1"/>
                <w:sz w:val="24"/>
                <w:lang w:eastAsia="ar-SA"/>
              </w:rPr>
              <w:t>- tiks veicināta darba un ģimenes saskaņošana, nodrošinot papildu vienreizēju pārcelšanās kompensāciju ārstniecības personas ģimenes locekļiem, kas var būt laulātais</w:t>
            </w:r>
            <w:r w:rsidR="00D44A3F" w:rsidRPr="00C55AC3">
              <w:rPr>
                <w:rFonts w:ascii="Times New Roman" w:hAnsi="Times New Roman"/>
                <w:sz w:val="24"/>
              </w:rPr>
              <w:t>, bērni un apgādībā esošās personas</w:t>
            </w:r>
            <w:r w:rsidRPr="00C55AC3">
              <w:rPr>
                <w:rFonts w:ascii="Times New Roman" w:eastAsia="Calibri" w:hAnsi="Times New Roman"/>
                <w:color w:val="auto"/>
                <w:kern w:val="1"/>
                <w:sz w:val="24"/>
                <w:lang w:eastAsia="ar-SA"/>
              </w:rPr>
              <w:t xml:space="preserve"> un bērnu </w:t>
            </w:r>
            <w:r w:rsidR="00632183" w:rsidRPr="00C55AC3">
              <w:rPr>
                <w:rFonts w:ascii="Times New Roman" w:eastAsia="Calibri" w:hAnsi="Times New Roman"/>
                <w:color w:val="auto"/>
                <w:kern w:val="1"/>
                <w:sz w:val="24"/>
                <w:lang w:eastAsia="ar-SA"/>
              </w:rPr>
              <w:t xml:space="preserve">un apgādībā esošo personu </w:t>
            </w:r>
            <w:r w:rsidRPr="00C55AC3">
              <w:rPr>
                <w:rFonts w:ascii="Times New Roman" w:eastAsia="Calibri" w:hAnsi="Times New Roman"/>
                <w:color w:val="auto"/>
                <w:kern w:val="1"/>
                <w:sz w:val="24"/>
                <w:lang w:eastAsia="ar-SA"/>
              </w:rPr>
              <w:t xml:space="preserve">skaits nebūs ierobežojošs faktors atbalsta saņemšanai; </w:t>
            </w:r>
          </w:p>
          <w:p w14:paraId="7EA1D2F9" w14:textId="77777777" w:rsidR="00EA5408" w:rsidRPr="00C55AC3" w:rsidRDefault="00EA5408" w:rsidP="00C55AC3">
            <w:pPr>
              <w:spacing w:after="0" w:line="240" w:lineRule="auto"/>
              <w:ind w:left="163"/>
              <w:jc w:val="both"/>
              <w:rPr>
                <w:rFonts w:ascii="Times New Roman" w:eastAsia="Calibri" w:hAnsi="Times New Roman"/>
                <w:color w:val="auto"/>
                <w:sz w:val="24"/>
              </w:rPr>
            </w:pPr>
            <w:r w:rsidRPr="00C55AC3">
              <w:rPr>
                <w:rFonts w:ascii="Times New Roman" w:eastAsia="Calibri" w:hAnsi="Times New Roman"/>
                <w:color w:val="auto"/>
                <w:kern w:val="1"/>
                <w:sz w:val="24"/>
                <w:lang w:eastAsia="ar-SA"/>
              </w:rPr>
              <w:t>- u.c. pasākumi</w:t>
            </w:r>
          </w:p>
          <w:p w14:paraId="2127A620" w14:textId="77777777" w:rsidR="0056222F" w:rsidRPr="00C55AC3" w:rsidRDefault="0056222F" w:rsidP="00C55AC3">
            <w:pPr>
              <w:pStyle w:val="NoSpacing"/>
              <w:jc w:val="both"/>
              <w:rPr>
                <w:rFonts w:ascii="Times New Roman" w:eastAsia="Calibri" w:hAnsi="Times New Roman"/>
                <w:color w:val="auto"/>
                <w:sz w:val="24"/>
              </w:rPr>
            </w:pPr>
          </w:p>
          <w:p w14:paraId="091CE348" w14:textId="77777777" w:rsidR="0056222F" w:rsidRPr="00C55AC3" w:rsidRDefault="0056222F" w:rsidP="00604880">
            <w:pPr>
              <w:spacing w:after="0" w:line="240" w:lineRule="auto"/>
              <w:jc w:val="both"/>
              <w:rPr>
                <w:rFonts w:ascii="Times New Roman" w:hAnsi="Times New Roman"/>
                <w:b/>
                <w:color w:val="auto"/>
                <w:sz w:val="24"/>
              </w:rPr>
            </w:pPr>
            <w:r w:rsidRPr="00C55AC3">
              <w:rPr>
                <w:rFonts w:ascii="Times New Roman" w:hAnsi="Times New Roman"/>
                <w:color w:val="auto"/>
                <w:sz w:val="24"/>
              </w:rPr>
              <w:t xml:space="preserve">Ja projekta iesniegumā norādītā informācija neatbilst minētajām prasībām, </w:t>
            </w:r>
            <w:r w:rsidRPr="00C55AC3">
              <w:rPr>
                <w:rFonts w:ascii="Times New Roman" w:hAnsi="Times New Roman"/>
                <w:b/>
                <w:color w:val="auto"/>
                <w:sz w:val="24"/>
              </w:rPr>
              <w:t>vērtējums ir „Jā, ar nosacījumu”</w:t>
            </w:r>
            <w:r w:rsidRPr="00C55AC3">
              <w:rPr>
                <w:rFonts w:ascii="Times New Roman" w:hAnsi="Times New Roman"/>
                <w:color w:val="auto"/>
                <w:sz w:val="24"/>
              </w:rPr>
              <w:t xml:space="preserve">, izvirza nosacījumu veikt atbilstošu precizējumu un papildināt projekta iesniegumu ar informāciju par </w:t>
            </w:r>
            <w:r w:rsidRPr="00C55AC3">
              <w:rPr>
                <w:rFonts w:ascii="Times New Roman" w:hAnsi="Times New Roman"/>
                <w:sz w:val="24"/>
              </w:rPr>
              <w:t>horizontālā principa “Vienlīdzīgas iespējas” ievērošanu</w:t>
            </w:r>
            <w:r w:rsidRPr="00C55AC3">
              <w:rPr>
                <w:rFonts w:ascii="Times New Roman" w:hAnsi="Times New Roman"/>
                <w:color w:val="auto"/>
                <w:sz w:val="24"/>
              </w:rPr>
              <w:t>.</w:t>
            </w:r>
          </w:p>
        </w:tc>
      </w:tr>
      <w:tr w:rsidR="0056222F" w:rsidRPr="00604880" w14:paraId="723639B6" w14:textId="77777777" w:rsidTr="007877F7">
        <w:trPr>
          <w:trHeight w:val="1411"/>
          <w:jc w:val="center"/>
        </w:trPr>
        <w:tc>
          <w:tcPr>
            <w:tcW w:w="704" w:type="dxa"/>
            <w:vMerge/>
          </w:tcPr>
          <w:p w14:paraId="4AAE37ED" w14:textId="77777777" w:rsidR="0056222F" w:rsidRPr="00604880" w:rsidRDefault="0056222F" w:rsidP="00604880">
            <w:pPr>
              <w:spacing w:after="0" w:line="240" w:lineRule="auto"/>
              <w:jc w:val="both"/>
              <w:rPr>
                <w:rFonts w:ascii="Times New Roman" w:hAnsi="Times New Roman"/>
                <w:color w:val="auto"/>
                <w:sz w:val="24"/>
              </w:rPr>
            </w:pPr>
          </w:p>
        </w:tc>
        <w:tc>
          <w:tcPr>
            <w:tcW w:w="2693" w:type="dxa"/>
            <w:vMerge/>
          </w:tcPr>
          <w:p w14:paraId="18A44921" w14:textId="77777777" w:rsidR="0056222F" w:rsidRPr="00604880" w:rsidRDefault="0056222F" w:rsidP="00604880">
            <w:pPr>
              <w:pStyle w:val="Default"/>
              <w:jc w:val="both"/>
              <w:rPr>
                <w:color w:val="auto"/>
              </w:rPr>
            </w:pPr>
          </w:p>
        </w:tc>
        <w:tc>
          <w:tcPr>
            <w:tcW w:w="3270" w:type="dxa"/>
            <w:tcBorders>
              <w:bottom w:val="single" w:sz="4" w:space="0" w:color="auto"/>
            </w:tcBorders>
            <w:vAlign w:val="center"/>
          </w:tcPr>
          <w:p w14:paraId="71963C25" w14:textId="77777777" w:rsidR="0056222F" w:rsidRPr="00604880" w:rsidRDefault="0056222F" w:rsidP="00604880">
            <w:pPr>
              <w:spacing w:after="0" w:line="240" w:lineRule="auto"/>
              <w:ind w:right="59"/>
              <w:rPr>
                <w:rFonts w:ascii="Times New Roman" w:hAnsi="Times New Roman"/>
                <w:color w:val="auto"/>
                <w:sz w:val="24"/>
              </w:rPr>
            </w:pPr>
            <w:r w:rsidRPr="00604880">
              <w:rPr>
                <w:rFonts w:ascii="Times New Roman" w:hAnsi="Times New Roman"/>
                <w:color w:val="auto"/>
                <w:sz w:val="24"/>
              </w:rPr>
              <w:t>3.2.2. darbības veicina personu ar invaliditāti tiesību ievērošanu un iekļaušanu - 1</w:t>
            </w:r>
          </w:p>
        </w:tc>
        <w:tc>
          <w:tcPr>
            <w:tcW w:w="1701" w:type="dxa"/>
            <w:vMerge/>
            <w:vAlign w:val="center"/>
          </w:tcPr>
          <w:p w14:paraId="2B8E4A62" w14:textId="77777777" w:rsidR="0056222F" w:rsidRPr="00604880" w:rsidRDefault="0056222F" w:rsidP="00604880">
            <w:pPr>
              <w:pStyle w:val="Default"/>
              <w:jc w:val="center"/>
              <w:rPr>
                <w:color w:val="auto"/>
              </w:rPr>
            </w:pPr>
          </w:p>
        </w:tc>
        <w:tc>
          <w:tcPr>
            <w:tcW w:w="1418" w:type="dxa"/>
            <w:vMerge/>
            <w:vAlign w:val="center"/>
          </w:tcPr>
          <w:p w14:paraId="0CC85DA8" w14:textId="77777777" w:rsidR="0056222F" w:rsidRPr="00604880" w:rsidRDefault="0056222F" w:rsidP="00604880">
            <w:pPr>
              <w:spacing w:after="0" w:line="240" w:lineRule="auto"/>
              <w:jc w:val="center"/>
              <w:rPr>
                <w:rFonts w:ascii="Times New Roman" w:hAnsi="Times New Roman"/>
                <w:color w:val="auto"/>
                <w:sz w:val="24"/>
              </w:rPr>
            </w:pPr>
          </w:p>
        </w:tc>
        <w:tc>
          <w:tcPr>
            <w:tcW w:w="4243" w:type="dxa"/>
            <w:vMerge/>
          </w:tcPr>
          <w:p w14:paraId="7DBDB784" w14:textId="77777777" w:rsidR="0056222F" w:rsidRPr="00C55AC3" w:rsidRDefault="0056222F" w:rsidP="00604880">
            <w:pPr>
              <w:spacing w:after="0" w:line="240" w:lineRule="auto"/>
              <w:jc w:val="both"/>
              <w:rPr>
                <w:rFonts w:ascii="Times New Roman" w:eastAsia="Calibri" w:hAnsi="Times New Roman"/>
                <w:b/>
                <w:color w:val="auto"/>
                <w:sz w:val="24"/>
              </w:rPr>
            </w:pPr>
          </w:p>
        </w:tc>
      </w:tr>
      <w:tr w:rsidR="0056222F" w:rsidRPr="00604880" w14:paraId="33275854" w14:textId="77777777" w:rsidTr="00E72AEA">
        <w:trPr>
          <w:trHeight w:val="1569"/>
          <w:jc w:val="center"/>
        </w:trPr>
        <w:tc>
          <w:tcPr>
            <w:tcW w:w="704" w:type="dxa"/>
            <w:vMerge/>
          </w:tcPr>
          <w:p w14:paraId="2550F793" w14:textId="77777777" w:rsidR="0056222F" w:rsidRPr="00604880" w:rsidRDefault="0056222F" w:rsidP="00604880">
            <w:pPr>
              <w:spacing w:after="0" w:line="240" w:lineRule="auto"/>
              <w:jc w:val="both"/>
              <w:rPr>
                <w:rFonts w:ascii="Times New Roman" w:hAnsi="Times New Roman"/>
                <w:color w:val="auto"/>
                <w:sz w:val="24"/>
              </w:rPr>
            </w:pPr>
          </w:p>
        </w:tc>
        <w:tc>
          <w:tcPr>
            <w:tcW w:w="2693" w:type="dxa"/>
            <w:vMerge/>
          </w:tcPr>
          <w:p w14:paraId="2E369101" w14:textId="77777777" w:rsidR="0056222F" w:rsidRPr="00604880" w:rsidRDefault="0056222F" w:rsidP="00604880">
            <w:pPr>
              <w:pStyle w:val="Default"/>
              <w:jc w:val="both"/>
              <w:rPr>
                <w:color w:val="auto"/>
              </w:rPr>
            </w:pPr>
          </w:p>
        </w:tc>
        <w:tc>
          <w:tcPr>
            <w:tcW w:w="3270" w:type="dxa"/>
            <w:tcBorders>
              <w:bottom w:val="single" w:sz="4" w:space="0" w:color="auto"/>
            </w:tcBorders>
            <w:vAlign w:val="center"/>
          </w:tcPr>
          <w:p w14:paraId="7E659B97" w14:textId="77777777" w:rsidR="0056222F" w:rsidRPr="00604880" w:rsidRDefault="0056222F" w:rsidP="00604880">
            <w:pPr>
              <w:spacing w:after="0" w:line="240" w:lineRule="auto"/>
              <w:ind w:right="59"/>
              <w:rPr>
                <w:rFonts w:ascii="Times New Roman" w:hAnsi="Times New Roman"/>
                <w:color w:val="auto"/>
                <w:sz w:val="24"/>
              </w:rPr>
            </w:pPr>
            <w:r w:rsidRPr="00604880">
              <w:rPr>
                <w:rFonts w:ascii="Times New Roman" w:hAnsi="Times New Roman"/>
                <w:color w:val="auto"/>
                <w:sz w:val="24"/>
              </w:rPr>
              <w:t xml:space="preserve">3.2.3. darbības veicina </w:t>
            </w:r>
            <w:proofErr w:type="spellStart"/>
            <w:r w:rsidRPr="00604880">
              <w:rPr>
                <w:rFonts w:ascii="Times New Roman" w:hAnsi="Times New Roman"/>
                <w:color w:val="auto"/>
                <w:sz w:val="24"/>
              </w:rPr>
              <w:t>nediskrimināciju</w:t>
            </w:r>
            <w:proofErr w:type="spellEnd"/>
            <w:r w:rsidRPr="00604880">
              <w:rPr>
                <w:rFonts w:ascii="Times New Roman" w:hAnsi="Times New Roman"/>
                <w:color w:val="auto"/>
                <w:sz w:val="24"/>
              </w:rPr>
              <w:t xml:space="preserve"> vecuma dēļ - 1</w:t>
            </w:r>
          </w:p>
        </w:tc>
        <w:tc>
          <w:tcPr>
            <w:tcW w:w="1701" w:type="dxa"/>
            <w:vMerge/>
            <w:vAlign w:val="center"/>
          </w:tcPr>
          <w:p w14:paraId="1B0EF3F5" w14:textId="77777777" w:rsidR="0056222F" w:rsidRPr="00604880" w:rsidRDefault="0056222F" w:rsidP="00604880">
            <w:pPr>
              <w:pStyle w:val="Default"/>
              <w:jc w:val="center"/>
              <w:rPr>
                <w:color w:val="auto"/>
              </w:rPr>
            </w:pPr>
          </w:p>
        </w:tc>
        <w:tc>
          <w:tcPr>
            <w:tcW w:w="1418" w:type="dxa"/>
            <w:vMerge/>
            <w:vAlign w:val="center"/>
          </w:tcPr>
          <w:p w14:paraId="27B1BA79" w14:textId="77777777" w:rsidR="0056222F" w:rsidRPr="00604880" w:rsidRDefault="0056222F" w:rsidP="00604880">
            <w:pPr>
              <w:spacing w:after="0" w:line="240" w:lineRule="auto"/>
              <w:jc w:val="center"/>
              <w:rPr>
                <w:rFonts w:ascii="Times New Roman" w:hAnsi="Times New Roman"/>
                <w:color w:val="auto"/>
                <w:sz w:val="24"/>
              </w:rPr>
            </w:pPr>
          </w:p>
        </w:tc>
        <w:tc>
          <w:tcPr>
            <w:tcW w:w="4243" w:type="dxa"/>
            <w:vMerge/>
          </w:tcPr>
          <w:p w14:paraId="684B7DD6" w14:textId="77777777" w:rsidR="0056222F" w:rsidRPr="00C55AC3" w:rsidRDefault="0056222F" w:rsidP="00604880">
            <w:pPr>
              <w:spacing w:after="0" w:line="240" w:lineRule="auto"/>
              <w:jc w:val="both"/>
              <w:rPr>
                <w:rFonts w:ascii="Times New Roman" w:eastAsia="Calibri" w:hAnsi="Times New Roman"/>
                <w:b/>
                <w:color w:val="auto"/>
                <w:sz w:val="24"/>
              </w:rPr>
            </w:pPr>
          </w:p>
        </w:tc>
      </w:tr>
      <w:tr w:rsidR="0056222F" w:rsidRPr="00604880" w14:paraId="7FD3DEC8" w14:textId="77777777" w:rsidTr="007877F7">
        <w:trPr>
          <w:trHeight w:val="1397"/>
          <w:jc w:val="center"/>
        </w:trPr>
        <w:tc>
          <w:tcPr>
            <w:tcW w:w="704" w:type="dxa"/>
            <w:vMerge/>
          </w:tcPr>
          <w:p w14:paraId="07746357" w14:textId="77777777" w:rsidR="0056222F" w:rsidRPr="00604880" w:rsidRDefault="0056222F" w:rsidP="00604880">
            <w:pPr>
              <w:spacing w:after="0" w:line="240" w:lineRule="auto"/>
              <w:jc w:val="both"/>
              <w:rPr>
                <w:rFonts w:ascii="Times New Roman" w:hAnsi="Times New Roman"/>
                <w:color w:val="auto"/>
                <w:sz w:val="24"/>
              </w:rPr>
            </w:pPr>
          </w:p>
        </w:tc>
        <w:tc>
          <w:tcPr>
            <w:tcW w:w="2693" w:type="dxa"/>
            <w:vMerge/>
          </w:tcPr>
          <w:p w14:paraId="1713A566" w14:textId="77777777" w:rsidR="0056222F" w:rsidRPr="00604880" w:rsidRDefault="0056222F" w:rsidP="00604880">
            <w:pPr>
              <w:pStyle w:val="Default"/>
              <w:jc w:val="both"/>
              <w:rPr>
                <w:color w:val="auto"/>
              </w:rPr>
            </w:pPr>
          </w:p>
        </w:tc>
        <w:tc>
          <w:tcPr>
            <w:tcW w:w="3270" w:type="dxa"/>
            <w:tcBorders>
              <w:bottom w:val="single" w:sz="4" w:space="0" w:color="auto"/>
            </w:tcBorders>
            <w:vAlign w:val="center"/>
          </w:tcPr>
          <w:p w14:paraId="67BCF4A6" w14:textId="77777777" w:rsidR="0056222F" w:rsidRPr="00604880" w:rsidRDefault="0056222F" w:rsidP="00604880">
            <w:pPr>
              <w:spacing w:after="0" w:line="240" w:lineRule="auto"/>
              <w:ind w:right="59"/>
              <w:rPr>
                <w:rFonts w:ascii="Times New Roman" w:hAnsi="Times New Roman"/>
                <w:color w:val="auto"/>
                <w:sz w:val="24"/>
              </w:rPr>
            </w:pPr>
            <w:r w:rsidRPr="00604880">
              <w:rPr>
                <w:rFonts w:ascii="Times New Roman" w:hAnsi="Times New Roman"/>
                <w:color w:val="auto"/>
                <w:sz w:val="24"/>
              </w:rPr>
              <w:t xml:space="preserve">3.2.4. darbības veicina </w:t>
            </w:r>
            <w:proofErr w:type="spellStart"/>
            <w:r w:rsidRPr="00604880">
              <w:rPr>
                <w:rFonts w:ascii="Times New Roman" w:hAnsi="Times New Roman"/>
                <w:color w:val="auto"/>
                <w:sz w:val="24"/>
              </w:rPr>
              <w:t>nediskrimināciju</w:t>
            </w:r>
            <w:proofErr w:type="spellEnd"/>
            <w:r w:rsidRPr="00604880">
              <w:rPr>
                <w:rFonts w:ascii="Times New Roman" w:hAnsi="Times New Roman"/>
                <w:color w:val="auto"/>
                <w:sz w:val="24"/>
              </w:rPr>
              <w:t xml:space="preserve"> etniskās piederības dēļ – 1</w:t>
            </w:r>
          </w:p>
        </w:tc>
        <w:tc>
          <w:tcPr>
            <w:tcW w:w="1701" w:type="dxa"/>
            <w:vMerge/>
            <w:vAlign w:val="center"/>
          </w:tcPr>
          <w:p w14:paraId="57025FCB" w14:textId="77777777" w:rsidR="0056222F" w:rsidRPr="00604880" w:rsidRDefault="0056222F" w:rsidP="00604880">
            <w:pPr>
              <w:pStyle w:val="Default"/>
              <w:jc w:val="center"/>
              <w:rPr>
                <w:color w:val="auto"/>
              </w:rPr>
            </w:pPr>
          </w:p>
        </w:tc>
        <w:tc>
          <w:tcPr>
            <w:tcW w:w="1418" w:type="dxa"/>
            <w:vMerge/>
            <w:vAlign w:val="center"/>
          </w:tcPr>
          <w:p w14:paraId="1121C045" w14:textId="77777777" w:rsidR="0056222F" w:rsidRPr="00604880" w:rsidRDefault="0056222F" w:rsidP="00604880">
            <w:pPr>
              <w:spacing w:after="0" w:line="240" w:lineRule="auto"/>
              <w:jc w:val="center"/>
              <w:rPr>
                <w:rFonts w:ascii="Times New Roman" w:hAnsi="Times New Roman"/>
                <w:color w:val="auto"/>
                <w:sz w:val="24"/>
              </w:rPr>
            </w:pPr>
          </w:p>
        </w:tc>
        <w:tc>
          <w:tcPr>
            <w:tcW w:w="4243" w:type="dxa"/>
            <w:vMerge/>
          </w:tcPr>
          <w:p w14:paraId="56D9E285" w14:textId="77777777" w:rsidR="0056222F" w:rsidRPr="00C55AC3" w:rsidRDefault="0056222F" w:rsidP="00604880">
            <w:pPr>
              <w:spacing w:after="0" w:line="240" w:lineRule="auto"/>
              <w:jc w:val="both"/>
              <w:rPr>
                <w:rFonts w:ascii="Times New Roman" w:eastAsia="Calibri" w:hAnsi="Times New Roman"/>
                <w:b/>
                <w:color w:val="auto"/>
                <w:sz w:val="24"/>
              </w:rPr>
            </w:pPr>
          </w:p>
        </w:tc>
      </w:tr>
      <w:tr w:rsidR="0056222F" w:rsidRPr="00604880" w14:paraId="5261C76C" w14:textId="77777777" w:rsidTr="007877F7">
        <w:trPr>
          <w:trHeight w:val="1417"/>
          <w:jc w:val="center"/>
        </w:trPr>
        <w:tc>
          <w:tcPr>
            <w:tcW w:w="704" w:type="dxa"/>
            <w:vMerge/>
          </w:tcPr>
          <w:p w14:paraId="7E169005" w14:textId="77777777" w:rsidR="0056222F" w:rsidRPr="00604880" w:rsidRDefault="0056222F" w:rsidP="00604880">
            <w:pPr>
              <w:spacing w:after="0" w:line="240" w:lineRule="auto"/>
              <w:jc w:val="both"/>
              <w:rPr>
                <w:rFonts w:ascii="Times New Roman" w:hAnsi="Times New Roman"/>
                <w:color w:val="auto"/>
                <w:sz w:val="24"/>
              </w:rPr>
            </w:pPr>
          </w:p>
        </w:tc>
        <w:tc>
          <w:tcPr>
            <w:tcW w:w="2693" w:type="dxa"/>
            <w:vMerge/>
          </w:tcPr>
          <w:p w14:paraId="42A00946" w14:textId="77777777" w:rsidR="0056222F" w:rsidRPr="00604880" w:rsidRDefault="0056222F" w:rsidP="00604880">
            <w:pPr>
              <w:pStyle w:val="Default"/>
              <w:jc w:val="both"/>
              <w:rPr>
                <w:color w:val="auto"/>
              </w:rPr>
            </w:pPr>
          </w:p>
        </w:tc>
        <w:tc>
          <w:tcPr>
            <w:tcW w:w="3270" w:type="dxa"/>
            <w:tcBorders>
              <w:bottom w:val="single" w:sz="4" w:space="0" w:color="auto"/>
            </w:tcBorders>
            <w:vAlign w:val="center"/>
          </w:tcPr>
          <w:p w14:paraId="1090AD35" w14:textId="77777777" w:rsidR="0056222F" w:rsidRPr="00604880" w:rsidRDefault="0056222F" w:rsidP="00604880">
            <w:pPr>
              <w:spacing w:after="0" w:line="240" w:lineRule="auto"/>
              <w:ind w:right="59"/>
              <w:rPr>
                <w:rFonts w:ascii="Times New Roman" w:hAnsi="Times New Roman"/>
                <w:color w:val="auto"/>
                <w:sz w:val="24"/>
              </w:rPr>
            </w:pPr>
            <w:r w:rsidRPr="00604880">
              <w:rPr>
                <w:rFonts w:ascii="Times New Roman" w:hAnsi="Times New Roman"/>
                <w:color w:val="auto"/>
                <w:sz w:val="24"/>
              </w:rPr>
              <w:t xml:space="preserve">3.2.5. darbības neveicina horizontālā principa „Vienlīdzīgas iespējas” ievērošanu - 0 </w:t>
            </w:r>
          </w:p>
        </w:tc>
        <w:tc>
          <w:tcPr>
            <w:tcW w:w="1701" w:type="dxa"/>
            <w:vMerge/>
            <w:vAlign w:val="center"/>
          </w:tcPr>
          <w:p w14:paraId="19517783" w14:textId="77777777" w:rsidR="0056222F" w:rsidRPr="00604880" w:rsidRDefault="0056222F" w:rsidP="00604880">
            <w:pPr>
              <w:pStyle w:val="Default"/>
              <w:jc w:val="center"/>
              <w:rPr>
                <w:color w:val="auto"/>
              </w:rPr>
            </w:pPr>
          </w:p>
        </w:tc>
        <w:tc>
          <w:tcPr>
            <w:tcW w:w="1418" w:type="dxa"/>
            <w:vMerge/>
            <w:vAlign w:val="center"/>
          </w:tcPr>
          <w:p w14:paraId="6562AB56" w14:textId="77777777" w:rsidR="0056222F" w:rsidRPr="00604880" w:rsidRDefault="0056222F" w:rsidP="00604880">
            <w:pPr>
              <w:spacing w:after="0" w:line="240" w:lineRule="auto"/>
              <w:jc w:val="center"/>
              <w:rPr>
                <w:rFonts w:ascii="Times New Roman" w:hAnsi="Times New Roman"/>
                <w:color w:val="auto"/>
                <w:sz w:val="24"/>
              </w:rPr>
            </w:pPr>
          </w:p>
        </w:tc>
        <w:tc>
          <w:tcPr>
            <w:tcW w:w="4243" w:type="dxa"/>
            <w:vMerge/>
            <w:tcBorders>
              <w:bottom w:val="single" w:sz="4" w:space="0" w:color="000000"/>
            </w:tcBorders>
          </w:tcPr>
          <w:p w14:paraId="1553FEC7" w14:textId="77777777" w:rsidR="0056222F" w:rsidRPr="00C55AC3" w:rsidRDefault="0056222F" w:rsidP="00604880">
            <w:pPr>
              <w:spacing w:after="0" w:line="240" w:lineRule="auto"/>
              <w:jc w:val="both"/>
              <w:rPr>
                <w:rFonts w:ascii="Times New Roman" w:eastAsia="Calibri" w:hAnsi="Times New Roman"/>
                <w:b/>
                <w:color w:val="auto"/>
                <w:sz w:val="24"/>
              </w:rPr>
            </w:pPr>
          </w:p>
        </w:tc>
      </w:tr>
      <w:tr w:rsidR="00E603FA" w:rsidRPr="00604880" w14:paraId="1D14FDE5" w14:textId="77777777" w:rsidTr="00E603FA">
        <w:trPr>
          <w:trHeight w:val="655"/>
          <w:jc w:val="center"/>
        </w:trPr>
        <w:tc>
          <w:tcPr>
            <w:tcW w:w="14029" w:type="dxa"/>
            <w:gridSpan w:val="6"/>
          </w:tcPr>
          <w:p w14:paraId="0C2C5DBE" w14:textId="77777777" w:rsidR="00E603FA" w:rsidRPr="00C55AC3" w:rsidRDefault="00E603FA" w:rsidP="00604880">
            <w:pPr>
              <w:spacing w:after="0" w:line="240" w:lineRule="auto"/>
              <w:jc w:val="both"/>
              <w:rPr>
                <w:rFonts w:ascii="Times New Roman" w:eastAsia="Calibri" w:hAnsi="Times New Roman"/>
                <w:b/>
                <w:color w:val="auto"/>
                <w:sz w:val="24"/>
              </w:rPr>
            </w:pPr>
            <w:r w:rsidRPr="00C55AC3">
              <w:rPr>
                <w:rFonts w:ascii="Times New Roman" w:hAnsi="Times New Roman"/>
                <w:color w:val="auto"/>
                <w:sz w:val="24"/>
              </w:rPr>
              <w:t>Ja vērtējums ir zemāks par 1 punktu, t.i. 0 punkti, projekta iesniegumu novērtē ar „</w:t>
            </w:r>
            <w:r w:rsidRPr="00C55AC3">
              <w:rPr>
                <w:rFonts w:ascii="Times New Roman" w:hAnsi="Times New Roman"/>
                <w:b/>
                <w:color w:val="auto"/>
                <w:sz w:val="24"/>
              </w:rPr>
              <w:t>Jā, ar nosacījumu</w:t>
            </w:r>
            <w:r w:rsidRPr="00C55AC3">
              <w:rPr>
                <w:rFonts w:ascii="Times New Roman" w:hAnsi="Times New Roman"/>
                <w:color w:val="auto"/>
                <w:sz w:val="24"/>
              </w:rPr>
              <w:t>” un izvirza nosacījumu nodrošināt atbilstību 3.2.kvalitātes kritērijam.</w:t>
            </w:r>
          </w:p>
        </w:tc>
      </w:tr>
      <w:tr w:rsidR="00121B1E" w:rsidRPr="00604880" w14:paraId="46526262" w14:textId="77777777" w:rsidTr="00121B1E">
        <w:trPr>
          <w:trHeight w:val="1124"/>
          <w:jc w:val="center"/>
        </w:trPr>
        <w:tc>
          <w:tcPr>
            <w:tcW w:w="704" w:type="dxa"/>
            <w:vMerge w:val="restart"/>
          </w:tcPr>
          <w:p w14:paraId="495CF2B0" w14:textId="77777777" w:rsidR="00121B1E" w:rsidRPr="00604880" w:rsidRDefault="00121B1E" w:rsidP="00604880">
            <w:pPr>
              <w:spacing w:after="0" w:line="240" w:lineRule="auto"/>
              <w:jc w:val="both"/>
              <w:rPr>
                <w:rFonts w:ascii="Times New Roman" w:hAnsi="Times New Roman"/>
                <w:color w:val="auto"/>
                <w:sz w:val="24"/>
              </w:rPr>
            </w:pPr>
            <w:r w:rsidRPr="00604880">
              <w:rPr>
                <w:rFonts w:ascii="Times New Roman" w:hAnsi="Times New Roman"/>
                <w:color w:val="auto"/>
                <w:sz w:val="24"/>
              </w:rPr>
              <w:t>3.3.</w:t>
            </w:r>
          </w:p>
        </w:tc>
        <w:tc>
          <w:tcPr>
            <w:tcW w:w="2693" w:type="dxa"/>
            <w:vMerge w:val="restart"/>
          </w:tcPr>
          <w:p w14:paraId="0DD72222" w14:textId="77777777" w:rsidR="00121B1E" w:rsidRPr="00604880" w:rsidRDefault="000F3EFE" w:rsidP="009044C0">
            <w:pPr>
              <w:pStyle w:val="Default"/>
              <w:jc w:val="both"/>
              <w:rPr>
                <w:color w:val="auto"/>
              </w:rPr>
            </w:pPr>
            <w:r w:rsidRPr="005A4FA4">
              <w:t>Projekta ietvaros atbalstīto ārstniecības personu skaits, kuras piesaistītas darbam reģionos</w:t>
            </w:r>
            <w:r w:rsidR="009044C0">
              <w:t xml:space="preserve"> ārpus</w:t>
            </w:r>
            <w:r w:rsidRPr="005A4FA4">
              <w:t xml:space="preserve"> Rīgas</w:t>
            </w:r>
          </w:p>
        </w:tc>
        <w:tc>
          <w:tcPr>
            <w:tcW w:w="3270" w:type="dxa"/>
            <w:tcBorders>
              <w:bottom w:val="single" w:sz="4" w:space="0" w:color="auto"/>
            </w:tcBorders>
            <w:vAlign w:val="center"/>
          </w:tcPr>
          <w:p w14:paraId="11451DD0" w14:textId="77777777" w:rsidR="00121B1E" w:rsidRDefault="00121B1E" w:rsidP="001E71EC">
            <w:pPr>
              <w:spacing w:before="40" w:after="40" w:line="240" w:lineRule="auto"/>
              <w:ind w:right="59"/>
              <w:rPr>
                <w:rFonts w:ascii="Times New Roman" w:hAnsi="Times New Roman"/>
                <w:sz w:val="24"/>
              </w:rPr>
            </w:pPr>
            <w:r>
              <w:rPr>
                <w:rFonts w:ascii="Times New Roman" w:hAnsi="Times New Roman"/>
                <w:sz w:val="24"/>
              </w:rPr>
              <w:t>Līdz 1 419 - 0</w:t>
            </w:r>
          </w:p>
        </w:tc>
        <w:tc>
          <w:tcPr>
            <w:tcW w:w="1701" w:type="dxa"/>
            <w:vMerge w:val="restart"/>
            <w:vAlign w:val="center"/>
          </w:tcPr>
          <w:p w14:paraId="23957587" w14:textId="77777777" w:rsidR="00121B1E" w:rsidRPr="00604880" w:rsidRDefault="00121B1E" w:rsidP="00604880">
            <w:pPr>
              <w:pStyle w:val="Default"/>
              <w:jc w:val="center"/>
              <w:rPr>
                <w:color w:val="auto"/>
              </w:rPr>
            </w:pPr>
            <w:r>
              <w:rPr>
                <w:color w:val="auto"/>
              </w:rPr>
              <w:t>2</w:t>
            </w:r>
          </w:p>
        </w:tc>
        <w:tc>
          <w:tcPr>
            <w:tcW w:w="1418" w:type="dxa"/>
            <w:vMerge w:val="restart"/>
            <w:vAlign w:val="center"/>
          </w:tcPr>
          <w:p w14:paraId="37CA8207" w14:textId="77777777" w:rsidR="00121B1E" w:rsidRPr="00604880" w:rsidRDefault="00121B1E" w:rsidP="00604880">
            <w:pPr>
              <w:spacing w:after="0" w:line="240" w:lineRule="auto"/>
              <w:jc w:val="center"/>
              <w:rPr>
                <w:rFonts w:ascii="Times New Roman" w:hAnsi="Times New Roman"/>
                <w:color w:val="auto"/>
                <w:sz w:val="24"/>
              </w:rPr>
            </w:pPr>
            <w:r w:rsidRPr="00604880">
              <w:rPr>
                <w:rFonts w:ascii="Times New Roman" w:hAnsi="Times New Roman"/>
                <w:color w:val="auto"/>
                <w:sz w:val="24"/>
              </w:rPr>
              <w:t>1</w:t>
            </w:r>
          </w:p>
        </w:tc>
        <w:tc>
          <w:tcPr>
            <w:tcW w:w="4243" w:type="dxa"/>
            <w:vMerge w:val="restart"/>
          </w:tcPr>
          <w:p w14:paraId="6EEB130B" w14:textId="77777777" w:rsidR="00121B1E" w:rsidRPr="00604880" w:rsidRDefault="00121B1E" w:rsidP="00604880">
            <w:pPr>
              <w:spacing w:after="0" w:line="240" w:lineRule="auto"/>
              <w:jc w:val="both"/>
              <w:rPr>
                <w:rFonts w:ascii="Times New Roman" w:eastAsia="Calibri" w:hAnsi="Times New Roman"/>
                <w:b/>
                <w:color w:val="auto"/>
                <w:sz w:val="24"/>
              </w:rPr>
            </w:pPr>
            <w:r w:rsidRPr="00604880">
              <w:rPr>
                <w:rFonts w:ascii="Times New Roman" w:eastAsia="Calibri" w:hAnsi="Times New Roman"/>
                <w:b/>
                <w:color w:val="auto"/>
                <w:sz w:val="24"/>
              </w:rPr>
              <w:t>Vērtējums ir „Jā”, ja</w:t>
            </w:r>
          </w:p>
          <w:p w14:paraId="4B46784B" w14:textId="77777777" w:rsidR="00121B1E" w:rsidRPr="00604880" w:rsidRDefault="00121B1E" w:rsidP="00604880">
            <w:pPr>
              <w:pStyle w:val="ListParagraph"/>
              <w:numPr>
                <w:ilvl w:val="0"/>
                <w:numId w:val="32"/>
              </w:numPr>
              <w:jc w:val="both"/>
              <w:rPr>
                <w:rFonts w:eastAsia="Calibri"/>
              </w:rPr>
            </w:pPr>
            <w:r w:rsidRPr="00604880">
              <w:rPr>
                <w:rFonts w:eastAsia="Calibri"/>
                <w:b/>
              </w:rPr>
              <w:t xml:space="preserve">1 punkts tiek piešķirts, ja </w:t>
            </w:r>
            <w:r w:rsidRPr="00604880">
              <w:rPr>
                <w:rFonts w:eastAsia="Calibri"/>
              </w:rPr>
              <w:t>projekta iesnieguma 1.</w:t>
            </w:r>
            <w:r w:rsidR="00EA5408">
              <w:rPr>
                <w:rFonts w:eastAsia="Calibri"/>
              </w:rPr>
              <w:t>6</w:t>
            </w:r>
            <w:r w:rsidRPr="00604880">
              <w:rPr>
                <w:rFonts w:eastAsia="Calibri"/>
              </w:rPr>
              <w:t xml:space="preserve">.sadaļā norādītā mērķa vērtība ir </w:t>
            </w:r>
            <w:r>
              <w:t>1 420 – 1 720</w:t>
            </w:r>
            <w:r w:rsidRPr="00604880">
              <w:rPr>
                <w:rFonts w:eastAsia="Calibri"/>
              </w:rPr>
              <w:t>.</w:t>
            </w:r>
          </w:p>
          <w:p w14:paraId="6981B347" w14:textId="77777777" w:rsidR="00121B1E" w:rsidRPr="00604880" w:rsidRDefault="00121B1E" w:rsidP="00604880">
            <w:pPr>
              <w:pStyle w:val="ListParagraph"/>
              <w:numPr>
                <w:ilvl w:val="0"/>
                <w:numId w:val="32"/>
              </w:numPr>
              <w:jc w:val="both"/>
              <w:rPr>
                <w:rFonts w:eastAsia="Calibri"/>
              </w:rPr>
            </w:pPr>
            <w:r w:rsidRPr="00604880">
              <w:rPr>
                <w:rFonts w:eastAsia="Calibri"/>
                <w:b/>
              </w:rPr>
              <w:t xml:space="preserve">2 punkti tiek piešķirti, ja </w:t>
            </w:r>
            <w:r w:rsidRPr="00604880">
              <w:rPr>
                <w:rFonts w:eastAsia="Calibri"/>
              </w:rPr>
              <w:t>projekta iesnieguma 1.</w:t>
            </w:r>
            <w:r w:rsidR="00EA5408">
              <w:rPr>
                <w:rFonts w:eastAsia="Calibri"/>
              </w:rPr>
              <w:t>6</w:t>
            </w:r>
            <w:r w:rsidRPr="00604880">
              <w:rPr>
                <w:rFonts w:eastAsia="Calibri"/>
              </w:rPr>
              <w:t xml:space="preserve">.sadaļā norādītā mērķa vērtība ir </w:t>
            </w:r>
            <w:r>
              <w:t>virs 1 720</w:t>
            </w:r>
            <w:r w:rsidRPr="00604880">
              <w:rPr>
                <w:rFonts w:eastAsia="Calibri"/>
              </w:rPr>
              <w:t>.</w:t>
            </w:r>
          </w:p>
          <w:p w14:paraId="2FC7A96C" w14:textId="77777777" w:rsidR="00121B1E" w:rsidRPr="00604880" w:rsidRDefault="00121B1E" w:rsidP="00604880">
            <w:pPr>
              <w:pStyle w:val="ListParagraph"/>
              <w:jc w:val="both"/>
              <w:rPr>
                <w:rFonts w:eastAsia="Calibri"/>
              </w:rPr>
            </w:pPr>
          </w:p>
          <w:p w14:paraId="19BB6D07" w14:textId="77777777" w:rsidR="00121B1E" w:rsidRPr="00604880" w:rsidRDefault="00121B1E" w:rsidP="00121B1E">
            <w:pPr>
              <w:spacing w:after="0" w:line="240" w:lineRule="auto"/>
              <w:jc w:val="both"/>
              <w:rPr>
                <w:rFonts w:ascii="Times New Roman" w:eastAsia="Calibri" w:hAnsi="Times New Roman"/>
                <w:b/>
                <w:color w:val="auto"/>
                <w:sz w:val="24"/>
              </w:rPr>
            </w:pPr>
            <w:r w:rsidRPr="00604880">
              <w:rPr>
                <w:rFonts w:ascii="Times New Roman" w:hAnsi="Times New Roman"/>
                <w:sz w:val="24"/>
              </w:rPr>
              <w:t xml:space="preserve">Ja projekta iesniegumā </w:t>
            </w:r>
            <w:r w:rsidRPr="00604880">
              <w:rPr>
                <w:rFonts w:ascii="Times New Roman" w:eastAsia="Calibri" w:hAnsi="Times New Roman"/>
                <w:sz w:val="24"/>
              </w:rPr>
              <w:t>1.</w:t>
            </w:r>
            <w:r w:rsidR="00EA5408">
              <w:rPr>
                <w:rFonts w:ascii="Times New Roman" w:eastAsia="Calibri" w:hAnsi="Times New Roman"/>
                <w:sz w:val="24"/>
              </w:rPr>
              <w:t>6</w:t>
            </w:r>
            <w:r w:rsidRPr="00604880">
              <w:rPr>
                <w:rFonts w:ascii="Times New Roman" w:eastAsia="Calibri" w:hAnsi="Times New Roman"/>
                <w:sz w:val="24"/>
              </w:rPr>
              <w:t xml:space="preserve">.sadaļā norādītā mērķa vērtība ir zem </w:t>
            </w:r>
            <w:r>
              <w:rPr>
                <w:rFonts w:ascii="Times New Roman" w:eastAsia="Calibri" w:hAnsi="Times New Roman"/>
                <w:sz w:val="24"/>
              </w:rPr>
              <w:t>1 420</w:t>
            </w:r>
            <w:r w:rsidRPr="00604880">
              <w:rPr>
                <w:rFonts w:ascii="Times New Roman" w:eastAsia="Calibri" w:hAnsi="Times New Roman"/>
                <w:sz w:val="24"/>
              </w:rPr>
              <w:t xml:space="preserve">, tad </w:t>
            </w:r>
            <w:r w:rsidRPr="00604880">
              <w:rPr>
                <w:rFonts w:ascii="Times New Roman" w:hAnsi="Times New Roman"/>
                <w:color w:val="auto"/>
                <w:sz w:val="24"/>
              </w:rPr>
              <w:t xml:space="preserve">norādītā informācija neatbilst minētajām prasībām, </w:t>
            </w:r>
            <w:r w:rsidRPr="00604880">
              <w:rPr>
                <w:rFonts w:ascii="Times New Roman" w:hAnsi="Times New Roman"/>
                <w:b/>
                <w:color w:val="auto"/>
                <w:sz w:val="24"/>
              </w:rPr>
              <w:t>vērtējums ir „Jā, ar nosacījumu”</w:t>
            </w:r>
            <w:r w:rsidRPr="00604880">
              <w:rPr>
                <w:rFonts w:ascii="Times New Roman" w:hAnsi="Times New Roman"/>
                <w:color w:val="auto"/>
                <w:sz w:val="24"/>
              </w:rPr>
              <w:t>, izvirza nosacījumu veikt atbilstošu precizējumu un papildināt projekta iesniegumu</w:t>
            </w:r>
          </w:p>
        </w:tc>
      </w:tr>
      <w:tr w:rsidR="00121B1E" w:rsidRPr="00604880" w14:paraId="7E518C34" w14:textId="77777777" w:rsidTr="00121B1E">
        <w:trPr>
          <w:trHeight w:val="1537"/>
          <w:jc w:val="center"/>
        </w:trPr>
        <w:tc>
          <w:tcPr>
            <w:tcW w:w="704" w:type="dxa"/>
            <w:vMerge/>
          </w:tcPr>
          <w:p w14:paraId="61953652" w14:textId="77777777" w:rsidR="00121B1E" w:rsidRPr="00604880" w:rsidRDefault="00121B1E" w:rsidP="00604880">
            <w:pPr>
              <w:spacing w:after="0" w:line="240" w:lineRule="auto"/>
              <w:jc w:val="both"/>
              <w:rPr>
                <w:rFonts w:ascii="Times New Roman" w:hAnsi="Times New Roman"/>
                <w:color w:val="auto"/>
                <w:sz w:val="24"/>
              </w:rPr>
            </w:pPr>
          </w:p>
        </w:tc>
        <w:tc>
          <w:tcPr>
            <w:tcW w:w="2693" w:type="dxa"/>
            <w:vMerge/>
          </w:tcPr>
          <w:p w14:paraId="3451D722" w14:textId="77777777" w:rsidR="00121B1E" w:rsidRPr="00604880" w:rsidRDefault="00121B1E" w:rsidP="00604880">
            <w:pPr>
              <w:pStyle w:val="Default"/>
              <w:jc w:val="both"/>
              <w:rPr>
                <w:color w:val="auto"/>
              </w:rPr>
            </w:pPr>
          </w:p>
        </w:tc>
        <w:tc>
          <w:tcPr>
            <w:tcW w:w="3270" w:type="dxa"/>
            <w:tcBorders>
              <w:bottom w:val="single" w:sz="4" w:space="0" w:color="auto"/>
            </w:tcBorders>
            <w:vAlign w:val="center"/>
          </w:tcPr>
          <w:p w14:paraId="42B70A0B" w14:textId="77777777" w:rsidR="00121B1E" w:rsidRDefault="00121B1E" w:rsidP="001E71EC">
            <w:pPr>
              <w:spacing w:before="40" w:after="40" w:line="240" w:lineRule="auto"/>
              <w:ind w:right="59"/>
              <w:rPr>
                <w:rFonts w:ascii="Times New Roman" w:hAnsi="Times New Roman"/>
                <w:sz w:val="24"/>
              </w:rPr>
            </w:pPr>
            <w:r>
              <w:rPr>
                <w:rFonts w:ascii="Times New Roman" w:hAnsi="Times New Roman"/>
                <w:sz w:val="24"/>
              </w:rPr>
              <w:t>No 1 420 – 1 720 - 1</w:t>
            </w:r>
          </w:p>
        </w:tc>
        <w:tc>
          <w:tcPr>
            <w:tcW w:w="1701" w:type="dxa"/>
            <w:vMerge/>
            <w:vAlign w:val="center"/>
          </w:tcPr>
          <w:p w14:paraId="030927E9" w14:textId="77777777" w:rsidR="00121B1E" w:rsidRPr="00604880" w:rsidRDefault="00121B1E" w:rsidP="00604880">
            <w:pPr>
              <w:pStyle w:val="Default"/>
              <w:jc w:val="center"/>
              <w:rPr>
                <w:color w:val="auto"/>
              </w:rPr>
            </w:pPr>
          </w:p>
        </w:tc>
        <w:tc>
          <w:tcPr>
            <w:tcW w:w="1418" w:type="dxa"/>
            <w:vMerge/>
            <w:vAlign w:val="center"/>
          </w:tcPr>
          <w:p w14:paraId="114CB5F1" w14:textId="77777777" w:rsidR="00121B1E" w:rsidRPr="00604880" w:rsidRDefault="00121B1E" w:rsidP="00604880">
            <w:pPr>
              <w:spacing w:after="0" w:line="240" w:lineRule="auto"/>
              <w:jc w:val="center"/>
              <w:rPr>
                <w:rFonts w:ascii="Times New Roman" w:hAnsi="Times New Roman"/>
                <w:color w:val="auto"/>
                <w:sz w:val="24"/>
              </w:rPr>
            </w:pPr>
          </w:p>
        </w:tc>
        <w:tc>
          <w:tcPr>
            <w:tcW w:w="4243" w:type="dxa"/>
            <w:vMerge/>
          </w:tcPr>
          <w:p w14:paraId="46EC9D0B" w14:textId="77777777" w:rsidR="00121B1E" w:rsidRPr="00604880" w:rsidRDefault="00121B1E" w:rsidP="00604880">
            <w:pPr>
              <w:spacing w:after="0" w:line="240" w:lineRule="auto"/>
              <w:jc w:val="both"/>
              <w:rPr>
                <w:rFonts w:ascii="Times New Roman" w:eastAsia="Calibri" w:hAnsi="Times New Roman"/>
                <w:b/>
                <w:color w:val="auto"/>
                <w:sz w:val="24"/>
              </w:rPr>
            </w:pPr>
          </w:p>
        </w:tc>
      </w:tr>
      <w:tr w:rsidR="00121B1E" w:rsidRPr="00604880" w14:paraId="0B021969" w14:textId="77777777" w:rsidTr="001E71EC">
        <w:trPr>
          <w:trHeight w:val="1544"/>
          <w:jc w:val="center"/>
        </w:trPr>
        <w:tc>
          <w:tcPr>
            <w:tcW w:w="704" w:type="dxa"/>
            <w:vMerge/>
          </w:tcPr>
          <w:p w14:paraId="197CA599" w14:textId="77777777" w:rsidR="00121B1E" w:rsidRPr="00604880" w:rsidRDefault="00121B1E" w:rsidP="00604880">
            <w:pPr>
              <w:spacing w:after="0" w:line="240" w:lineRule="auto"/>
              <w:jc w:val="both"/>
              <w:rPr>
                <w:rFonts w:ascii="Times New Roman" w:hAnsi="Times New Roman"/>
                <w:color w:val="auto"/>
                <w:sz w:val="24"/>
              </w:rPr>
            </w:pPr>
          </w:p>
        </w:tc>
        <w:tc>
          <w:tcPr>
            <w:tcW w:w="2693" w:type="dxa"/>
            <w:vMerge/>
          </w:tcPr>
          <w:p w14:paraId="5DE9980D" w14:textId="77777777" w:rsidR="00121B1E" w:rsidRPr="00604880" w:rsidRDefault="00121B1E" w:rsidP="00604880">
            <w:pPr>
              <w:pStyle w:val="Default"/>
              <w:jc w:val="both"/>
              <w:rPr>
                <w:color w:val="auto"/>
              </w:rPr>
            </w:pPr>
          </w:p>
        </w:tc>
        <w:tc>
          <w:tcPr>
            <w:tcW w:w="3270" w:type="dxa"/>
            <w:vAlign w:val="center"/>
          </w:tcPr>
          <w:p w14:paraId="657B10C6" w14:textId="77777777" w:rsidR="00121B1E" w:rsidRDefault="00121B1E" w:rsidP="001E71EC">
            <w:pPr>
              <w:spacing w:before="40" w:after="40" w:line="240" w:lineRule="auto"/>
              <w:ind w:right="59"/>
              <w:rPr>
                <w:rFonts w:ascii="Times New Roman" w:hAnsi="Times New Roman"/>
                <w:sz w:val="24"/>
              </w:rPr>
            </w:pPr>
            <w:r>
              <w:rPr>
                <w:rFonts w:ascii="Times New Roman" w:hAnsi="Times New Roman"/>
                <w:sz w:val="24"/>
              </w:rPr>
              <w:t>Virs 1 720 - 2</w:t>
            </w:r>
          </w:p>
        </w:tc>
        <w:tc>
          <w:tcPr>
            <w:tcW w:w="1701" w:type="dxa"/>
            <w:vMerge/>
            <w:vAlign w:val="center"/>
          </w:tcPr>
          <w:p w14:paraId="3D3F64E8" w14:textId="77777777" w:rsidR="00121B1E" w:rsidRPr="00604880" w:rsidRDefault="00121B1E" w:rsidP="00604880">
            <w:pPr>
              <w:pStyle w:val="Default"/>
              <w:jc w:val="center"/>
              <w:rPr>
                <w:color w:val="auto"/>
              </w:rPr>
            </w:pPr>
          </w:p>
        </w:tc>
        <w:tc>
          <w:tcPr>
            <w:tcW w:w="1418" w:type="dxa"/>
            <w:vMerge/>
            <w:vAlign w:val="center"/>
          </w:tcPr>
          <w:p w14:paraId="440EDE1D" w14:textId="77777777" w:rsidR="00121B1E" w:rsidRPr="00604880" w:rsidRDefault="00121B1E" w:rsidP="00604880">
            <w:pPr>
              <w:spacing w:after="0" w:line="240" w:lineRule="auto"/>
              <w:jc w:val="center"/>
              <w:rPr>
                <w:rFonts w:ascii="Times New Roman" w:hAnsi="Times New Roman"/>
                <w:color w:val="auto"/>
                <w:sz w:val="24"/>
              </w:rPr>
            </w:pPr>
          </w:p>
        </w:tc>
        <w:tc>
          <w:tcPr>
            <w:tcW w:w="4243" w:type="dxa"/>
            <w:vMerge/>
          </w:tcPr>
          <w:p w14:paraId="096BE378" w14:textId="77777777" w:rsidR="00121B1E" w:rsidRPr="00604880" w:rsidRDefault="00121B1E" w:rsidP="00604880">
            <w:pPr>
              <w:spacing w:after="0" w:line="240" w:lineRule="auto"/>
              <w:jc w:val="both"/>
              <w:rPr>
                <w:rFonts w:ascii="Times New Roman" w:eastAsia="Calibri" w:hAnsi="Times New Roman"/>
                <w:b/>
                <w:color w:val="auto"/>
                <w:sz w:val="24"/>
              </w:rPr>
            </w:pPr>
          </w:p>
        </w:tc>
      </w:tr>
      <w:tr w:rsidR="00AD3EEF" w:rsidRPr="00604880" w14:paraId="0591D37D" w14:textId="77777777" w:rsidTr="0018613F">
        <w:trPr>
          <w:trHeight w:val="861"/>
          <w:jc w:val="center"/>
        </w:trPr>
        <w:tc>
          <w:tcPr>
            <w:tcW w:w="14029" w:type="dxa"/>
            <w:gridSpan w:val="6"/>
          </w:tcPr>
          <w:p w14:paraId="6A958811" w14:textId="77777777" w:rsidR="00AD3EEF" w:rsidRPr="00604880" w:rsidRDefault="00AD3EEF" w:rsidP="00604880">
            <w:pPr>
              <w:spacing w:after="0" w:line="240" w:lineRule="auto"/>
              <w:jc w:val="both"/>
              <w:rPr>
                <w:rFonts w:ascii="Times New Roman" w:hAnsi="Times New Roman"/>
                <w:color w:val="auto"/>
                <w:sz w:val="24"/>
              </w:rPr>
            </w:pPr>
            <w:r w:rsidRPr="00604880">
              <w:rPr>
                <w:rFonts w:ascii="Times New Roman" w:hAnsi="Times New Roman"/>
                <w:color w:val="auto"/>
                <w:sz w:val="24"/>
              </w:rPr>
              <w:t>Ja vērtējums ir zemāks par 1 punktu, t.i. 0 punkti, projekta iesniegumu novērtē ar „</w:t>
            </w:r>
            <w:r w:rsidRPr="00604880">
              <w:rPr>
                <w:rFonts w:ascii="Times New Roman" w:hAnsi="Times New Roman"/>
                <w:b/>
                <w:color w:val="auto"/>
                <w:sz w:val="24"/>
              </w:rPr>
              <w:t>Jā, ar nosacījumu</w:t>
            </w:r>
            <w:r w:rsidRPr="00604880">
              <w:rPr>
                <w:rFonts w:ascii="Times New Roman" w:hAnsi="Times New Roman"/>
                <w:color w:val="auto"/>
                <w:sz w:val="24"/>
              </w:rPr>
              <w:t>” un izvirza nosacījumu nodrošināt atbilstību 3.3.kvalitātes kritērijam.</w:t>
            </w:r>
          </w:p>
        </w:tc>
      </w:tr>
    </w:tbl>
    <w:p w14:paraId="466B17AF" w14:textId="77777777" w:rsidR="005805AC" w:rsidRPr="00604880" w:rsidRDefault="005805AC" w:rsidP="00604880">
      <w:pPr>
        <w:shd w:val="clear" w:color="auto" w:fill="FFFFFF"/>
        <w:spacing w:after="0" w:line="240" w:lineRule="auto"/>
        <w:jc w:val="both"/>
        <w:rPr>
          <w:rFonts w:ascii="Times New Roman" w:hAnsi="Times New Roman"/>
          <w:color w:val="auto"/>
          <w:sz w:val="24"/>
          <w:lang w:eastAsia="lv-LV"/>
        </w:rPr>
      </w:pPr>
    </w:p>
    <w:p w14:paraId="15787409" w14:textId="77777777" w:rsidR="00C56924" w:rsidRPr="00604880" w:rsidRDefault="00C56924" w:rsidP="00604880">
      <w:pPr>
        <w:shd w:val="clear" w:color="auto" w:fill="FFFFFF"/>
        <w:spacing w:after="0" w:line="240" w:lineRule="auto"/>
        <w:jc w:val="both"/>
        <w:rPr>
          <w:rFonts w:ascii="Times New Roman" w:hAnsi="Times New Roman"/>
          <w:color w:val="auto"/>
          <w:sz w:val="24"/>
          <w:lang w:eastAsia="lv-LV"/>
        </w:rPr>
      </w:pPr>
      <w:r w:rsidRPr="00604880">
        <w:rPr>
          <w:rFonts w:ascii="Times New Roman" w:hAnsi="Times New Roman"/>
          <w:color w:val="auto"/>
          <w:sz w:val="24"/>
          <w:lang w:eastAsia="lv-LV"/>
        </w:rPr>
        <w:t>Piezīmes:</w:t>
      </w:r>
    </w:p>
    <w:p w14:paraId="4908407B" w14:textId="77777777" w:rsidR="00C56924" w:rsidRPr="00604880" w:rsidRDefault="00C56924" w:rsidP="00604880">
      <w:pPr>
        <w:shd w:val="clear" w:color="auto" w:fill="FFFFFF"/>
        <w:spacing w:after="0" w:line="240" w:lineRule="auto"/>
        <w:ind w:left="709" w:hanging="425"/>
        <w:jc w:val="both"/>
        <w:rPr>
          <w:rFonts w:ascii="Times New Roman" w:hAnsi="Times New Roman"/>
          <w:color w:val="auto"/>
          <w:sz w:val="24"/>
          <w:lang w:eastAsia="lv-LV"/>
        </w:rPr>
      </w:pPr>
      <w:r w:rsidRPr="00604880">
        <w:rPr>
          <w:rFonts w:ascii="Times New Roman" w:hAnsi="Times New Roman"/>
          <w:color w:val="auto"/>
          <w:sz w:val="24"/>
          <w:lang w:eastAsia="lv-LV"/>
        </w:rPr>
        <w:t>P –</w:t>
      </w:r>
      <w:r w:rsidRPr="00604880">
        <w:rPr>
          <w:rFonts w:ascii="Times New Roman" w:hAnsi="Times New Roman"/>
          <w:color w:val="auto"/>
          <w:sz w:val="24"/>
          <w:lang w:eastAsia="lv-LV"/>
        </w:rPr>
        <w:tab/>
        <w:t>kritērija neatbilstības gadījumā atbildīgā iestāde pieņem lēmumu par projekta iesnieguma apstiprināšanu ar nosacījumu</w:t>
      </w:r>
      <w:r w:rsidR="00D279F5" w:rsidRPr="00604880">
        <w:rPr>
          <w:rFonts w:ascii="Times New Roman" w:hAnsi="Times New Roman"/>
          <w:color w:val="auto"/>
          <w:sz w:val="24"/>
          <w:lang w:eastAsia="lv-LV"/>
        </w:rPr>
        <w:t>.</w:t>
      </w:r>
    </w:p>
    <w:p w14:paraId="5C9E85E6" w14:textId="77777777" w:rsidR="00990CB1" w:rsidRPr="00604880" w:rsidRDefault="00990CB1" w:rsidP="00604880">
      <w:pPr>
        <w:shd w:val="clear" w:color="auto" w:fill="FFFFFF"/>
        <w:spacing w:after="0" w:line="240" w:lineRule="auto"/>
        <w:ind w:left="709" w:hanging="425"/>
        <w:jc w:val="both"/>
        <w:rPr>
          <w:rFonts w:ascii="Times New Roman" w:hAnsi="Times New Roman"/>
          <w:color w:val="auto"/>
          <w:sz w:val="24"/>
          <w:lang w:eastAsia="lv-LV"/>
        </w:rPr>
      </w:pPr>
    </w:p>
    <w:p w14:paraId="4883B2E1" w14:textId="77777777" w:rsidR="00D801C0" w:rsidRPr="00604880" w:rsidRDefault="00D801C0" w:rsidP="00604880">
      <w:pPr>
        <w:spacing w:after="0" w:line="240" w:lineRule="auto"/>
        <w:rPr>
          <w:rFonts w:ascii="Times New Roman" w:hAnsi="Times New Roman"/>
          <w:color w:val="auto"/>
          <w:sz w:val="24"/>
        </w:rPr>
      </w:pPr>
    </w:p>
    <w:sectPr w:rsidR="00D801C0" w:rsidRPr="00604880" w:rsidSect="00C61395">
      <w:headerReference w:type="default" r:id="rId16"/>
      <w:footerReference w:type="default" r:id="rId17"/>
      <w:footerReference w:type="first" r:id="rId18"/>
      <w:pgSz w:w="16838" w:h="11906" w:orient="landscape"/>
      <w:pgMar w:top="1276" w:right="1134" w:bottom="566" w:left="1440"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DD1BBD" w14:textId="77777777" w:rsidR="003C258A" w:rsidRDefault="003C258A" w:rsidP="00990CB1">
      <w:pPr>
        <w:spacing w:after="0" w:line="240" w:lineRule="auto"/>
      </w:pPr>
      <w:r>
        <w:separator/>
      </w:r>
    </w:p>
  </w:endnote>
  <w:endnote w:type="continuationSeparator" w:id="0">
    <w:p w14:paraId="3DFB6822" w14:textId="77777777" w:rsidR="003C258A" w:rsidRDefault="003C258A" w:rsidP="00990CB1">
      <w:pPr>
        <w:spacing w:after="0" w:line="240" w:lineRule="auto"/>
      </w:pPr>
      <w:r>
        <w:continuationSeparator/>
      </w:r>
    </w:p>
  </w:endnote>
  <w:endnote w:type="continuationNotice" w:id="1">
    <w:p w14:paraId="7716ADF7" w14:textId="77777777" w:rsidR="003C258A" w:rsidRDefault="003C25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ヒラギノ角ゴ Pro W3">
    <w:altName w:val="Times New Roman"/>
    <w:charset w:val="80"/>
    <w:family w:val="auto"/>
    <w:pitch w:val="variable"/>
    <w:sig w:usb0="00000000" w:usb1="08070000" w:usb2="00000010" w:usb3="00000000" w:csb0="00020000" w:csb1="00000000"/>
  </w:font>
  <w:font w:name="Cooper Black">
    <w:panose1 w:val="0208090404030B020404"/>
    <w:charset w:val="00"/>
    <w:family w:val="roman"/>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DokChampa">
    <w:altName w:val="Arial Unicode MS"/>
    <w:panose1 w:val="020B0604020202020204"/>
    <w:charset w:val="00"/>
    <w:family w:val="swiss"/>
    <w:pitch w:val="variable"/>
    <w:sig w:usb0="03000003" w:usb1="00000000" w:usb2="00000000" w:usb3="00000000" w:csb0="00010001"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BA"/>
    <w:family w:val="modern"/>
    <w:pitch w:val="fixed"/>
    <w:sig w:usb0="E00002FF" w:usb1="0000F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DD884" w14:textId="77777777" w:rsidR="003C258A" w:rsidRPr="00604880" w:rsidRDefault="001731E0" w:rsidP="00A56FD3">
    <w:pPr>
      <w:spacing w:line="240" w:lineRule="auto"/>
      <w:jc w:val="both"/>
      <w:rPr>
        <w:rFonts w:ascii="Times New Roman" w:hAnsi="Times New Roman"/>
        <w:noProof/>
        <w:sz w:val="20"/>
        <w:szCs w:val="20"/>
      </w:rPr>
    </w:pPr>
    <w:sdt>
      <w:sdtPr>
        <w:rPr>
          <w:rFonts w:ascii="Times New Roman" w:hAnsi="Times New Roman"/>
          <w:sz w:val="20"/>
          <w:szCs w:val="20"/>
        </w:rPr>
        <w:id w:val="-937601530"/>
        <w:docPartObj>
          <w:docPartGallery w:val="Page Numbers (Bottom of Page)"/>
          <w:docPartUnique/>
        </w:docPartObj>
      </w:sdtPr>
      <w:sdtEndPr>
        <w:rPr>
          <w:noProof/>
        </w:rPr>
      </w:sdtEndPr>
      <w:sdtContent>
        <w:r w:rsidR="003C258A" w:rsidRPr="00604880">
          <w:rPr>
            <w:rFonts w:ascii="Times New Roman" w:hAnsi="Times New Roman"/>
            <w:noProof/>
            <w:sz w:val="20"/>
            <w:szCs w:val="20"/>
          </w:rPr>
          <w:t xml:space="preserve"> </w:t>
        </w:r>
      </w:sdtContent>
    </w:sdt>
    <w:r w:rsidR="003C258A" w:rsidRPr="00604880">
      <w:rPr>
        <w:rFonts w:ascii="Times New Roman" w:hAnsi="Times New Roman"/>
        <w:sz w:val="20"/>
        <w:szCs w:val="20"/>
      </w:rPr>
      <w:t xml:space="preserve"> </w:t>
    </w:r>
    <w:r w:rsidR="003C258A" w:rsidRPr="00604880">
      <w:rPr>
        <w:rFonts w:ascii="Times New Roman" w:hAnsi="Times New Roman"/>
        <w:sz w:val="20"/>
        <w:szCs w:val="20"/>
      </w:rPr>
      <w:t>2016-08-25 VMKrit_metodika_92</w:t>
    </w:r>
    <w:r w:rsidR="003C258A">
      <w:rPr>
        <w:rFonts w:ascii="Times New Roman" w:hAnsi="Times New Roman"/>
        <w:sz w:val="20"/>
        <w:szCs w:val="20"/>
      </w:rPr>
      <w:t>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EDB36" w14:textId="77777777" w:rsidR="003C258A" w:rsidRDefault="003C258A" w:rsidP="00604880">
    <w:pPr>
      <w:pStyle w:val="Footer"/>
      <w:rPr>
        <w:rFonts w:ascii="Times New Roman" w:hAnsi="Times New Roman"/>
        <w:sz w:val="20"/>
        <w:szCs w:val="20"/>
      </w:rPr>
    </w:pPr>
    <w:r w:rsidRPr="00604880">
      <w:rPr>
        <w:rFonts w:ascii="Times New Roman" w:hAnsi="Times New Roman"/>
        <w:sz w:val="20"/>
        <w:szCs w:val="20"/>
      </w:rPr>
      <w:t>2016-08-25 VMKrit_metodika_92</w:t>
    </w:r>
    <w:r>
      <w:rPr>
        <w:rFonts w:ascii="Times New Roman" w:hAnsi="Times New Roman"/>
        <w:sz w:val="20"/>
        <w:szCs w:val="20"/>
      </w:rPr>
      <w:t>5</w:t>
    </w:r>
  </w:p>
  <w:p w14:paraId="11BC8BB3" w14:textId="77777777" w:rsidR="003C258A" w:rsidRPr="00604880" w:rsidRDefault="003C258A" w:rsidP="00604880">
    <w:pPr>
      <w:pStyle w:val="Foote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77280" w14:textId="77777777" w:rsidR="003C258A" w:rsidRDefault="003C258A" w:rsidP="00990CB1">
      <w:pPr>
        <w:spacing w:after="0" w:line="240" w:lineRule="auto"/>
      </w:pPr>
      <w:r>
        <w:separator/>
      </w:r>
    </w:p>
  </w:footnote>
  <w:footnote w:type="continuationSeparator" w:id="0">
    <w:p w14:paraId="7FFF6AB5" w14:textId="77777777" w:rsidR="003C258A" w:rsidRDefault="003C258A" w:rsidP="00990CB1">
      <w:pPr>
        <w:spacing w:after="0" w:line="240" w:lineRule="auto"/>
      </w:pPr>
      <w:r>
        <w:continuationSeparator/>
      </w:r>
    </w:p>
  </w:footnote>
  <w:footnote w:type="continuationNotice" w:id="1">
    <w:p w14:paraId="146A42E9" w14:textId="77777777" w:rsidR="003C258A" w:rsidRDefault="003C258A">
      <w:pPr>
        <w:spacing w:after="0" w:line="240" w:lineRule="auto"/>
      </w:pPr>
    </w:p>
  </w:footnote>
  <w:footnote w:id="2">
    <w:p w14:paraId="2D72722E" w14:textId="4D20E80C" w:rsidR="003C258A" w:rsidRDefault="003C258A">
      <w:pPr>
        <w:pStyle w:val="FootnoteText"/>
      </w:pPr>
      <w:r>
        <w:rPr>
          <w:rStyle w:val="FootnoteReference"/>
        </w:rPr>
        <w:footnoteRef/>
      </w:r>
      <w:r>
        <w:t xml:space="preserve"> </w:t>
      </w:r>
      <w:r w:rsidRPr="00102686">
        <w:t>Projektu iesniegumu vērtēšanas kritēriju piemērošanas metodika ir informatīvi skaidrojošs materiāls</w:t>
      </w:r>
    </w:p>
  </w:footnote>
  <w:footnote w:id="3">
    <w:p w14:paraId="3E5D244D" w14:textId="77777777" w:rsidR="003C258A" w:rsidRDefault="003C258A">
      <w:pPr>
        <w:pStyle w:val="FootnoteText"/>
      </w:pPr>
      <w:r>
        <w:rPr>
          <w:rStyle w:val="FootnoteReference"/>
        </w:rPr>
        <w:footnoteRef/>
      </w:r>
      <w:r>
        <w:t xml:space="preserve"> </w:t>
      </w:r>
      <w:r>
        <w:t xml:space="preserve">9.2.3.specifiskais atbalsta mērķis „atbalstīt prioritāro (sirds un asinsvadu, onkoloģijas, bērnu (sākot no perinatālā un </w:t>
      </w:r>
      <w:proofErr w:type="spellStart"/>
      <w:r>
        <w:t>neonatālā</w:t>
      </w:r>
      <w:proofErr w:type="spellEnd"/>
      <w:r>
        <w:t xml:space="preserve"> perioda) aprūpes un garīgās veselības) veselības jomu veselības tīklu attīstības vadlīniju un kvalitātes nodrošināšanas sistēmas izstrādi un ieviešanu, jo īpaši sociālās atstumtības un nabadzības riskam pakļauto iedzīvotāju veselības uzlabošanai”</w:t>
      </w:r>
    </w:p>
  </w:footnote>
  <w:footnote w:id="4">
    <w:p w14:paraId="16467292" w14:textId="77777777" w:rsidR="003C258A" w:rsidRDefault="003C258A" w:rsidP="000B0A6C">
      <w:pPr>
        <w:pStyle w:val="FootnoteText"/>
      </w:pPr>
      <w:r>
        <w:rPr>
          <w:rStyle w:val="FootnoteReference"/>
          <w:rFonts w:eastAsia="ヒラギノ角ゴ Pro W3"/>
        </w:rPr>
        <w:footnoteRef/>
      </w:r>
      <w:r>
        <w:t xml:space="preserve"> </w:t>
      </w:r>
      <w:r>
        <w:t>9.2.6.specifiskais atbalsta mērķis „uzlabot ārstniecības un ārstniecības atbalsta personāla kvalifikāciju”</w:t>
      </w:r>
    </w:p>
  </w:footnote>
  <w:footnote w:id="5">
    <w:p w14:paraId="27A6014A" w14:textId="77777777" w:rsidR="003C258A" w:rsidRDefault="003C258A">
      <w:pPr>
        <w:pStyle w:val="FootnoteText"/>
      </w:pPr>
      <w:r>
        <w:rPr>
          <w:rStyle w:val="FootnoteReference"/>
        </w:rPr>
        <w:footnoteRef/>
      </w:r>
      <w:r>
        <w:t xml:space="preserve"> </w:t>
      </w:r>
      <w:r>
        <w:t>9.3.2.specifiskais atbalsta mērķis „uzlabot kvalitatīvu veselības aprūpes pakalpojumu pieejamību, jo īpaši sociālās, teritoriālās atstumtības un nabadzības riskam pakļautajiem iedzīvotājiem, attīstot veselības aprūpes infrastruktūru”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20253"/>
      <w:docPartObj>
        <w:docPartGallery w:val="Page Numbers (Top of Page)"/>
        <w:docPartUnique/>
      </w:docPartObj>
    </w:sdtPr>
    <w:sdtEndPr/>
    <w:sdtContent>
      <w:p w14:paraId="369A3982" w14:textId="4C8A6A50" w:rsidR="003C258A" w:rsidRDefault="003C258A">
        <w:pPr>
          <w:pStyle w:val="Header"/>
          <w:jc w:val="center"/>
        </w:pPr>
        <w:r>
          <w:fldChar w:fldCharType="begin"/>
        </w:r>
        <w:r>
          <w:instrText xml:space="preserve"> PAGE   \* MERGEFORMAT </w:instrText>
        </w:r>
        <w:r>
          <w:fldChar w:fldCharType="separate"/>
        </w:r>
        <w:r w:rsidR="001731E0">
          <w:rPr>
            <w:noProof/>
          </w:rPr>
          <w:t>21</w:t>
        </w:r>
        <w:r>
          <w:rPr>
            <w:noProof/>
          </w:rPr>
          <w:fldChar w:fldCharType="end"/>
        </w:r>
      </w:p>
    </w:sdtContent>
  </w:sdt>
  <w:p w14:paraId="559D03B2" w14:textId="77777777" w:rsidR="003C258A" w:rsidRDefault="003C25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D6D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2B0E57"/>
    <w:multiLevelType w:val="hybridMultilevel"/>
    <w:tmpl w:val="79309D78"/>
    <w:lvl w:ilvl="0" w:tplc="0426000D">
      <w:start w:val="1"/>
      <w:numFmt w:val="bullet"/>
      <w:lvlText w:val=""/>
      <w:lvlJc w:val="left"/>
      <w:pPr>
        <w:ind w:left="720" w:hanging="360"/>
      </w:pPr>
      <w:rPr>
        <w:rFonts w:ascii="Wingdings" w:hAnsi="Wingdings"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322693"/>
    <w:multiLevelType w:val="hybridMultilevel"/>
    <w:tmpl w:val="03CE5574"/>
    <w:lvl w:ilvl="0" w:tplc="6FB2911C">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7933BAE"/>
    <w:multiLevelType w:val="hybridMultilevel"/>
    <w:tmpl w:val="A9BACA2A"/>
    <w:lvl w:ilvl="0" w:tplc="0426000D">
      <w:start w:val="1"/>
      <w:numFmt w:val="bullet"/>
      <w:lvlText w:val=""/>
      <w:lvlJc w:val="left"/>
      <w:pPr>
        <w:ind w:left="1386" w:hanging="360"/>
      </w:pPr>
      <w:rPr>
        <w:rFonts w:ascii="Wingdings" w:hAnsi="Wingdings" w:hint="default"/>
        <w:color w:val="auto"/>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4" w15:restartNumberingAfterBreak="0">
    <w:nsid w:val="0C654204"/>
    <w:multiLevelType w:val="hybridMultilevel"/>
    <w:tmpl w:val="2020F050"/>
    <w:lvl w:ilvl="0" w:tplc="6FB2911C">
      <w:numFmt w:val="bullet"/>
      <w:lvlText w:val="-"/>
      <w:lvlJc w:val="left"/>
      <w:pPr>
        <w:ind w:left="720" w:hanging="360"/>
      </w:pPr>
      <w:rPr>
        <w:rFonts w:ascii="Times New Roman" w:eastAsia="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0EB4CA3"/>
    <w:multiLevelType w:val="hybridMultilevel"/>
    <w:tmpl w:val="B218CD5A"/>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1E47FB8"/>
    <w:multiLevelType w:val="hybridMultilevel"/>
    <w:tmpl w:val="F09E8B44"/>
    <w:lvl w:ilvl="0" w:tplc="F5C2B292">
      <w:start w:val="1"/>
      <w:numFmt w:val="bullet"/>
      <w:lvlText w:val="!"/>
      <w:lvlJc w:val="left"/>
      <w:pPr>
        <w:ind w:left="720" w:hanging="360"/>
      </w:pPr>
      <w:rPr>
        <w:rFonts w:ascii="Cooper Black" w:hAnsi="Cooper Black" w:hint="default"/>
        <w:color w:val="0070C0"/>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1F50BE2"/>
    <w:multiLevelType w:val="hybridMultilevel"/>
    <w:tmpl w:val="F0DCEAE8"/>
    <w:lvl w:ilvl="0" w:tplc="8C88DB4E">
      <w:start w:val="1"/>
      <w:numFmt w:val="decimal"/>
      <w:lvlText w:val="(%1)"/>
      <w:lvlJc w:val="left"/>
      <w:pPr>
        <w:ind w:left="360" w:hanging="360"/>
      </w:pPr>
      <w:rPr>
        <w:rFonts w:ascii="Times New Roman" w:hAnsi="Times New Roman" w:cs="Times New Roman" w:hint="default"/>
        <w:b w:val="0"/>
        <w:i w:val="0"/>
        <w:strike w:val="0"/>
        <w:sz w:val="24"/>
        <w:szCs w:val="24"/>
      </w:rPr>
    </w:lvl>
    <w:lvl w:ilvl="1" w:tplc="04260019">
      <w:start w:val="1"/>
      <w:numFmt w:val="lowerLetter"/>
      <w:lvlText w:val="%2."/>
      <w:lvlJc w:val="left"/>
      <w:pPr>
        <w:ind w:left="1440" w:hanging="360"/>
      </w:pPr>
    </w:lvl>
    <w:lvl w:ilvl="2" w:tplc="C2DAA626">
      <w:start w:val="1"/>
      <w:numFmt w:val="decimal"/>
      <w:lvlText w:val="%3)"/>
      <w:lvlJc w:val="left"/>
      <w:pPr>
        <w:ind w:left="3474" w:hanging="1494"/>
      </w:pPr>
      <w:rPr>
        <w:rFonts w:hint="default"/>
      </w:rPr>
    </w:lvl>
    <w:lvl w:ilvl="3" w:tplc="04090005">
      <w:start w:val="1"/>
      <w:numFmt w:val="decimal"/>
      <w:lvlText w:val="(%4)"/>
      <w:lvlJc w:val="left"/>
      <w:pPr>
        <w:ind w:left="2880" w:hanging="360"/>
      </w:pPr>
      <w:rPr>
        <w:rFonts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8953FEA"/>
    <w:multiLevelType w:val="multilevel"/>
    <w:tmpl w:val="27426B8A"/>
    <w:lvl w:ilvl="0">
      <w:start w:val="1"/>
      <w:numFmt w:val="decimal"/>
      <w:pStyle w:val="1pakapesvirsraksts"/>
      <w:lvlText w:val="%1."/>
      <w:lvlJc w:val="left"/>
      <w:pPr>
        <w:ind w:left="720" w:hanging="360"/>
      </w:pPr>
      <w:rPr>
        <w:rFonts w:cs="Times New Roman" w:hint="default"/>
      </w:rPr>
    </w:lvl>
    <w:lvl w:ilvl="1">
      <w:start w:val="1"/>
      <w:numFmt w:val="decimal"/>
      <w:pStyle w:val="2pakapesvirsraksts"/>
      <w:isLgl/>
      <w:lvlText w:val="%1.%2."/>
      <w:lvlJc w:val="left"/>
      <w:pPr>
        <w:ind w:left="547" w:hanging="405"/>
      </w:pPr>
      <w:rPr>
        <w:rFonts w:cs="Times New Roman" w:hint="default"/>
      </w:rPr>
    </w:lvl>
    <w:lvl w:ilvl="2">
      <w:start w:val="1"/>
      <w:numFmt w:val="decimal"/>
      <w:pStyle w:val="3pakapesvirsraksts"/>
      <w:isLgl/>
      <w:lvlText w:val="%1.%2.%3."/>
      <w:lvlJc w:val="left"/>
      <w:pPr>
        <w:ind w:left="862" w:hanging="720"/>
      </w:pPr>
      <w:rPr>
        <w:rFonts w:cs="Times New Roman" w:hint="default"/>
      </w:rPr>
    </w:lvl>
    <w:lvl w:ilvl="3">
      <w:start w:val="1"/>
      <w:numFmt w:val="decimal"/>
      <w:pStyle w:val="4pakapesvirsraksts"/>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1B09500C"/>
    <w:multiLevelType w:val="hybridMultilevel"/>
    <w:tmpl w:val="A062752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F7E681B"/>
    <w:multiLevelType w:val="hybridMultilevel"/>
    <w:tmpl w:val="2730DEF8"/>
    <w:lvl w:ilvl="0" w:tplc="594C4032">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26EF4F2E"/>
    <w:multiLevelType w:val="hybridMultilevel"/>
    <w:tmpl w:val="8F0C3F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7757070"/>
    <w:multiLevelType w:val="hybridMultilevel"/>
    <w:tmpl w:val="7E4CB650"/>
    <w:lvl w:ilvl="0" w:tplc="7A021866">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3" w15:restartNumberingAfterBreak="0">
    <w:nsid w:val="2CA02987"/>
    <w:multiLevelType w:val="hybridMultilevel"/>
    <w:tmpl w:val="A7A8493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D9B4119"/>
    <w:multiLevelType w:val="hybridMultilevel"/>
    <w:tmpl w:val="533A4E4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F08726E"/>
    <w:multiLevelType w:val="hybridMultilevel"/>
    <w:tmpl w:val="F83C9928"/>
    <w:lvl w:ilvl="0" w:tplc="6FB2911C">
      <w:numFmt w:val="bullet"/>
      <w:lvlText w:val="-"/>
      <w:lvlJc w:val="left"/>
      <w:pPr>
        <w:ind w:left="720" w:hanging="360"/>
      </w:pPr>
      <w:rPr>
        <w:rFonts w:ascii="Times New Roman" w:eastAsia="Times New Roman" w:hAnsi="Times New Roman" w:cs="Times New Roman" w:hint="default"/>
        <w:color w:val="auto"/>
      </w:rPr>
    </w:lvl>
    <w:lvl w:ilvl="1" w:tplc="0426000D">
      <w:start w:val="1"/>
      <w:numFmt w:val="bullet"/>
      <w:lvlText w:val=""/>
      <w:lvlJc w:val="left"/>
      <w:pPr>
        <w:ind w:left="1440" w:hanging="360"/>
      </w:pPr>
      <w:rPr>
        <w:rFonts w:ascii="Wingdings" w:hAnsi="Wingding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2036AF9"/>
    <w:multiLevelType w:val="hybridMultilevel"/>
    <w:tmpl w:val="1E24B084"/>
    <w:lvl w:ilvl="0" w:tplc="0426000B">
      <w:start w:val="1"/>
      <w:numFmt w:val="bullet"/>
      <w:lvlText w:val=""/>
      <w:lvlJc w:val="left"/>
      <w:pPr>
        <w:ind w:left="1140" w:hanging="360"/>
      </w:pPr>
      <w:rPr>
        <w:rFonts w:ascii="Wingdings" w:hAnsi="Wingdings" w:hint="default"/>
      </w:rPr>
    </w:lvl>
    <w:lvl w:ilvl="1" w:tplc="04260003">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7" w15:restartNumberingAfterBreak="0">
    <w:nsid w:val="332C6A47"/>
    <w:multiLevelType w:val="hybridMultilevel"/>
    <w:tmpl w:val="F1804C2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66D404F"/>
    <w:multiLevelType w:val="hybridMultilevel"/>
    <w:tmpl w:val="6F5482F6"/>
    <w:lvl w:ilvl="0" w:tplc="594C4032">
      <w:numFmt w:val="bullet"/>
      <w:lvlText w:val="-"/>
      <w:lvlJc w:val="left"/>
      <w:pPr>
        <w:ind w:left="720" w:hanging="360"/>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9401205"/>
    <w:multiLevelType w:val="multilevel"/>
    <w:tmpl w:val="D6BC73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B8C395D"/>
    <w:multiLevelType w:val="multilevel"/>
    <w:tmpl w:val="09DCBC5A"/>
    <w:lvl w:ilvl="0">
      <w:start w:val="1"/>
      <w:numFmt w:val="decimal"/>
      <w:lvlText w:val="%1."/>
      <w:lvlJc w:val="left"/>
      <w:pPr>
        <w:ind w:left="36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2C3D5A"/>
    <w:multiLevelType w:val="multilevel"/>
    <w:tmpl w:val="32A2DE88"/>
    <w:lvl w:ilvl="0">
      <w:start w:val="1"/>
      <w:numFmt w:val="upperRoman"/>
      <w:lvlText w:val="%1."/>
      <w:lvlJc w:val="left"/>
      <w:pPr>
        <w:ind w:left="1080" w:hanging="72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511D127A"/>
    <w:multiLevelType w:val="hybridMultilevel"/>
    <w:tmpl w:val="522E0A2E"/>
    <w:lvl w:ilvl="0" w:tplc="594C4032">
      <w:numFmt w:val="bullet"/>
      <w:lvlText w:val="-"/>
      <w:lvlJc w:val="left"/>
      <w:pPr>
        <w:ind w:left="720" w:hanging="360"/>
      </w:pPr>
      <w:rPr>
        <w:rFonts w:ascii="Times New Roman" w:eastAsia="Times New Roman" w:hAnsi="Times New Roman" w:cs="Times New Roman" w:hint="default"/>
      </w:rPr>
    </w:lvl>
    <w:lvl w:ilvl="1" w:tplc="04260005">
      <w:start w:val="1"/>
      <w:numFmt w:val="bullet"/>
      <w:lvlText w:val=""/>
      <w:lvlJc w:val="left"/>
      <w:pPr>
        <w:ind w:left="1440" w:hanging="360"/>
      </w:pPr>
      <w:rPr>
        <w:rFonts w:ascii="Wingdings" w:hAnsi="Wingdings" w:hint="default"/>
      </w:rPr>
    </w:lvl>
    <w:lvl w:ilvl="2" w:tplc="1F98745C">
      <w:start w:val="2"/>
      <w:numFmt w:val="decimal"/>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6EB4BC0"/>
    <w:multiLevelType w:val="hybridMultilevel"/>
    <w:tmpl w:val="7D0EF4A2"/>
    <w:lvl w:ilvl="0" w:tplc="6FB2911C">
      <w:numFmt w:val="bullet"/>
      <w:lvlText w:val="-"/>
      <w:lvlJc w:val="left"/>
      <w:pPr>
        <w:ind w:left="720" w:hanging="360"/>
      </w:pPr>
      <w:rPr>
        <w:rFonts w:ascii="Times New Roman" w:eastAsia="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A80278D"/>
    <w:multiLevelType w:val="hybridMultilevel"/>
    <w:tmpl w:val="7E4CB650"/>
    <w:lvl w:ilvl="0" w:tplc="7A021866">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5" w15:restartNumberingAfterBreak="0">
    <w:nsid w:val="607650DA"/>
    <w:multiLevelType w:val="multilevel"/>
    <w:tmpl w:val="1466D8A4"/>
    <w:lvl w:ilvl="0">
      <w:start w:val="1"/>
      <w:numFmt w:val="decimal"/>
      <w:lvlText w:val="%1."/>
      <w:lvlJc w:val="left"/>
      <w:pPr>
        <w:ind w:left="360" w:hanging="360"/>
      </w:pPr>
      <w:rPr>
        <w:rFonts w:hint="default"/>
      </w:rPr>
    </w:lvl>
    <w:lvl w:ilvl="1">
      <w:numFmt w:val="bullet"/>
      <w:lvlText w:val="-"/>
      <w:lvlJc w:val="left"/>
      <w:pPr>
        <w:ind w:left="1425"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E712D6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FEB68C6"/>
    <w:multiLevelType w:val="multilevel"/>
    <w:tmpl w:val="6DDE5364"/>
    <w:lvl w:ilvl="0">
      <w:start w:val="1"/>
      <w:numFmt w:val="decimal"/>
      <w:lvlText w:val="%1."/>
      <w:lvlJc w:val="left"/>
      <w:pPr>
        <w:ind w:left="360" w:hanging="360"/>
      </w:pPr>
      <w:rPr>
        <w:rFonts w:hint="default"/>
      </w:rPr>
    </w:lvl>
    <w:lvl w:ilvl="1">
      <w:numFmt w:val="bullet"/>
      <w:lvlText w:val="-"/>
      <w:lvlJc w:val="left"/>
      <w:pPr>
        <w:ind w:left="1425" w:hanging="432"/>
      </w:pPr>
      <w:rPr>
        <w:rFonts w:ascii="Times New Roman" w:eastAsia="Times New Roman" w:hAnsi="Times New Roman" w:cs="Times New Roman"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3526E96"/>
    <w:multiLevelType w:val="hybridMultilevel"/>
    <w:tmpl w:val="A150007C"/>
    <w:lvl w:ilvl="0" w:tplc="594C403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7BD5AF3"/>
    <w:multiLevelType w:val="hybridMultilevel"/>
    <w:tmpl w:val="F2F66CC0"/>
    <w:lvl w:ilvl="0" w:tplc="594C403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C866765"/>
    <w:multiLevelType w:val="hybridMultilevel"/>
    <w:tmpl w:val="B0DA17AE"/>
    <w:lvl w:ilvl="0" w:tplc="6FB2911C">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CE95657"/>
    <w:multiLevelType w:val="hybridMultilevel"/>
    <w:tmpl w:val="AF5CD8EC"/>
    <w:lvl w:ilvl="0" w:tplc="6FB2911C">
      <w:numFmt w:val="bullet"/>
      <w:lvlText w:val="-"/>
      <w:lvlJc w:val="left"/>
      <w:pPr>
        <w:ind w:left="720" w:hanging="360"/>
      </w:pPr>
      <w:rPr>
        <w:rFonts w:ascii="Times New Roman" w:eastAsia="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E5963B4"/>
    <w:multiLevelType w:val="hybridMultilevel"/>
    <w:tmpl w:val="8A4E6836"/>
    <w:lvl w:ilvl="0" w:tplc="99D05406">
      <w:start w:val="1"/>
      <w:numFmt w:val="bullet"/>
      <w:lvlText w:val="−"/>
      <w:lvlJc w:val="left"/>
      <w:pPr>
        <w:ind w:left="720" w:hanging="360"/>
      </w:pPr>
      <w:rPr>
        <w:rFonts w:ascii="Georgia" w:hAnsi="Georgia" w:hint="default"/>
      </w:rPr>
    </w:lvl>
    <w:lvl w:ilvl="1" w:tplc="04260003">
      <w:start w:val="1"/>
      <w:numFmt w:val="bullet"/>
      <w:lvlText w:val="o"/>
      <w:lvlJc w:val="left"/>
      <w:pPr>
        <w:ind w:left="1440" w:hanging="360"/>
      </w:pPr>
      <w:rPr>
        <w:rFonts w:ascii="Courier New" w:hAnsi="Courier New"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Times New Roman"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Times New Roman" w:hint="default"/>
      </w:rPr>
    </w:lvl>
    <w:lvl w:ilvl="8" w:tplc="04260005">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23"/>
  </w:num>
  <w:num w:numId="4">
    <w:abstractNumId w:val="15"/>
  </w:num>
  <w:num w:numId="5">
    <w:abstractNumId w:val="4"/>
  </w:num>
  <w:num w:numId="6">
    <w:abstractNumId w:val="31"/>
  </w:num>
  <w:num w:numId="7">
    <w:abstractNumId w:val="10"/>
  </w:num>
  <w:num w:numId="8">
    <w:abstractNumId w:val="28"/>
  </w:num>
  <w:num w:numId="9">
    <w:abstractNumId w:val="29"/>
  </w:num>
  <w:num w:numId="10">
    <w:abstractNumId w:val="30"/>
  </w:num>
  <w:num w:numId="11">
    <w:abstractNumId w:val="1"/>
  </w:num>
  <w:num w:numId="12">
    <w:abstractNumId w:val="2"/>
  </w:num>
  <w:num w:numId="13">
    <w:abstractNumId w:val="16"/>
  </w:num>
  <w:num w:numId="14">
    <w:abstractNumId w:val="17"/>
  </w:num>
  <w:num w:numId="15">
    <w:abstractNumId w:val="11"/>
  </w:num>
  <w:num w:numId="16">
    <w:abstractNumId w:val="20"/>
  </w:num>
  <w:num w:numId="17">
    <w:abstractNumId w:val="25"/>
  </w:num>
  <w:num w:numId="18">
    <w:abstractNumId w:val="27"/>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3"/>
  </w:num>
  <w:num w:numId="26">
    <w:abstractNumId w:val="8"/>
  </w:num>
  <w:num w:numId="27">
    <w:abstractNumId w:val="32"/>
  </w:num>
  <w:num w:numId="28">
    <w:abstractNumId w:val="26"/>
  </w:num>
  <w:num w:numId="29">
    <w:abstractNumId w:val="5"/>
  </w:num>
  <w:num w:numId="30">
    <w:abstractNumId w:val="7"/>
  </w:num>
  <w:num w:numId="31">
    <w:abstractNumId w:val="12"/>
  </w:num>
  <w:num w:numId="32">
    <w:abstractNumId w:val="14"/>
  </w:num>
  <w:num w:numId="33">
    <w:abstractNumId w:val="24"/>
  </w:num>
  <w:num w:numId="34">
    <w:abstractNumId w:val="9"/>
  </w:num>
  <w:num w:numId="35">
    <w:abstractNumId w:val="6"/>
  </w:num>
  <w:num w:numId="36">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63C"/>
    <w:rsid w:val="00001A0F"/>
    <w:rsid w:val="000028DE"/>
    <w:rsid w:val="00005FE7"/>
    <w:rsid w:val="00013F38"/>
    <w:rsid w:val="0001649C"/>
    <w:rsid w:val="00016BC3"/>
    <w:rsid w:val="00024170"/>
    <w:rsid w:val="00024EC6"/>
    <w:rsid w:val="000271EF"/>
    <w:rsid w:val="00040F1B"/>
    <w:rsid w:val="00044DCA"/>
    <w:rsid w:val="00047862"/>
    <w:rsid w:val="00050E1C"/>
    <w:rsid w:val="00054C0F"/>
    <w:rsid w:val="00055532"/>
    <w:rsid w:val="000572FF"/>
    <w:rsid w:val="000620FE"/>
    <w:rsid w:val="00062D1D"/>
    <w:rsid w:val="000748C1"/>
    <w:rsid w:val="000777E7"/>
    <w:rsid w:val="00082D4F"/>
    <w:rsid w:val="00083EA2"/>
    <w:rsid w:val="00084831"/>
    <w:rsid w:val="00087C0C"/>
    <w:rsid w:val="0009148B"/>
    <w:rsid w:val="00096781"/>
    <w:rsid w:val="000A55F9"/>
    <w:rsid w:val="000A61F4"/>
    <w:rsid w:val="000A7553"/>
    <w:rsid w:val="000B0A6C"/>
    <w:rsid w:val="000B15B5"/>
    <w:rsid w:val="000B182D"/>
    <w:rsid w:val="000B2636"/>
    <w:rsid w:val="000B3B8F"/>
    <w:rsid w:val="000B7E0A"/>
    <w:rsid w:val="000C775B"/>
    <w:rsid w:val="000D1431"/>
    <w:rsid w:val="000D4F83"/>
    <w:rsid w:val="000D5FC1"/>
    <w:rsid w:val="000D7368"/>
    <w:rsid w:val="000D7C0F"/>
    <w:rsid w:val="000E24F3"/>
    <w:rsid w:val="000E7522"/>
    <w:rsid w:val="000F19BB"/>
    <w:rsid w:val="000F2117"/>
    <w:rsid w:val="000F2FA1"/>
    <w:rsid w:val="000F3EFE"/>
    <w:rsid w:val="000F40D0"/>
    <w:rsid w:val="000F4F3A"/>
    <w:rsid w:val="000F5E0C"/>
    <w:rsid w:val="00102686"/>
    <w:rsid w:val="00110D02"/>
    <w:rsid w:val="00121B1E"/>
    <w:rsid w:val="00123A83"/>
    <w:rsid w:val="001305D7"/>
    <w:rsid w:val="001323D4"/>
    <w:rsid w:val="001324FA"/>
    <w:rsid w:val="00141467"/>
    <w:rsid w:val="0014212C"/>
    <w:rsid w:val="0014454E"/>
    <w:rsid w:val="00144E0C"/>
    <w:rsid w:val="00146504"/>
    <w:rsid w:val="0014712D"/>
    <w:rsid w:val="00147ACA"/>
    <w:rsid w:val="00152D82"/>
    <w:rsid w:val="00162726"/>
    <w:rsid w:val="00172737"/>
    <w:rsid w:val="001731E0"/>
    <w:rsid w:val="0017410E"/>
    <w:rsid w:val="00176965"/>
    <w:rsid w:val="00177C4F"/>
    <w:rsid w:val="0018613F"/>
    <w:rsid w:val="001864BB"/>
    <w:rsid w:val="0018662E"/>
    <w:rsid w:val="0019575E"/>
    <w:rsid w:val="001A2BB9"/>
    <w:rsid w:val="001A4054"/>
    <w:rsid w:val="001B13A1"/>
    <w:rsid w:val="001B4A92"/>
    <w:rsid w:val="001B5F00"/>
    <w:rsid w:val="001B6164"/>
    <w:rsid w:val="001C540E"/>
    <w:rsid w:val="001C6203"/>
    <w:rsid w:val="001D3B51"/>
    <w:rsid w:val="001D7113"/>
    <w:rsid w:val="001D7395"/>
    <w:rsid w:val="001E258D"/>
    <w:rsid w:val="001E3F33"/>
    <w:rsid w:val="001E47B0"/>
    <w:rsid w:val="001E71EC"/>
    <w:rsid w:val="001E7634"/>
    <w:rsid w:val="001F0D22"/>
    <w:rsid w:val="001F1520"/>
    <w:rsid w:val="001F1CA5"/>
    <w:rsid w:val="001F6A28"/>
    <w:rsid w:val="00200932"/>
    <w:rsid w:val="00200E0B"/>
    <w:rsid w:val="002015FB"/>
    <w:rsid w:val="00204898"/>
    <w:rsid w:val="00214E40"/>
    <w:rsid w:val="00221F99"/>
    <w:rsid w:val="00223965"/>
    <w:rsid w:val="00224A50"/>
    <w:rsid w:val="0022583E"/>
    <w:rsid w:val="00230760"/>
    <w:rsid w:val="00232C44"/>
    <w:rsid w:val="00234217"/>
    <w:rsid w:val="00234314"/>
    <w:rsid w:val="00237EC0"/>
    <w:rsid w:val="00244572"/>
    <w:rsid w:val="002455E4"/>
    <w:rsid w:val="002469E3"/>
    <w:rsid w:val="00247C01"/>
    <w:rsid w:val="00250051"/>
    <w:rsid w:val="002508B4"/>
    <w:rsid w:val="00250F88"/>
    <w:rsid w:val="00253882"/>
    <w:rsid w:val="00254B68"/>
    <w:rsid w:val="002647FA"/>
    <w:rsid w:val="00264E63"/>
    <w:rsid w:val="00272EAD"/>
    <w:rsid w:val="00277DD0"/>
    <w:rsid w:val="00280964"/>
    <w:rsid w:val="00281EE1"/>
    <w:rsid w:val="00285F96"/>
    <w:rsid w:val="00290BB7"/>
    <w:rsid w:val="002949EA"/>
    <w:rsid w:val="00296003"/>
    <w:rsid w:val="002978AE"/>
    <w:rsid w:val="00297A8A"/>
    <w:rsid w:val="002A0D6C"/>
    <w:rsid w:val="002A6257"/>
    <w:rsid w:val="002B0F2C"/>
    <w:rsid w:val="002B3AB3"/>
    <w:rsid w:val="002B525B"/>
    <w:rsid w:val="002B5486"/>
    <w:rsid w:val="002B6677"/>
    <w:rsid w:val="002B768F"/>
    <w:rsid w:val="002C230E"/>
    <w:rsid w:val="002C2E0B"/>
    <w:rsid w:val="002D3D2D"/>
    <w:rsid w:val="002D4777"/>
    <w:rsid w:val="002D570C"/>
    <w:rsid w:val="002D6908"/>
    <w:rsid w:val="002E0E72"/>
    <w:rsid w:val="002E1160"/>
    <w:rsid w:val="002E1C58"/>
    <w:rsid w:val="002E359D"/>
    <w:rsid w:val="002E4840"/>
    <w:rsid w:val="002E7C34"/>
    <w:rsid w:val="002F1627"/>
    <w:rsid w:val="00305172"/>
    <w:rsid w:val="00314BFC"/>
    <w:rsid w:val="00315192"/>
    <w:rsid w:val="00317977"/>
    <w:rsid w:val="003319D4"/>
    <w:rsid w:val="00332A52"/>
    <w:rsid w:val="00332F44"/>
    <w:rsid w:val="003402E3"/>
    <w:rsid w:val="0034179D"/>
    <w:rsid w:val="0034304C"/>
    <w:rsid w:val="0035121D"/>
    <w:rsid w:val="00351931"/>
    <w:rsid w:val="0035333F"/>
    <w:rsid w:val="00353C89"/>
    <w:rsid w:val="0036085F"/>
    <w:rsid w:val="00370B4B"/>
    <w:rsid w:val="00372195"/>
    <w:rsid w:val="003726AD"/>
    <w:rsid w:val="00376927"/>
    <w:rsid w:val="00381CCB"/>
    <w:rsid w:val="00384145"/>
    <w:rsid w:val="003873CD"/>
    <w:rsid w:val="00393041"/>
    <w:rsid w:val="003A0C74"/>
    <w:rsid w:val="003A2C32"/>
    <w:rsid w:val="003A3A09"/>
    <w:rsid w:val="003A4258"/>
    <w:rsid w:val="003B170C"/>
    <w:rsid w:val="003B1CC5"/>
    <w:rsid w:val="003B568B"/>
    <w:rsid w:val="003B74F9"/>
    <w:rsid w:val="003C258A"/>
    <w:rsid w:val="003C26EA"/>
    <w:rsid w:val="003D1366"/>
    <w:rsid w:val="003D5CC7"/>
    <w:rsid w:val="003D791E"/>
    <w:rsid w:val="003E140C"/>
    <w:rsid w:val="003E15AB"/>
    <w:rsid w:val="003E5D9A"/>
    <w:rsid w:val="003F4680"/>
    <w:rsid w:val="003F61A3"/>
    <w:rsid w:val="00400531"/>
    <w:rsid w:val="00406B88"/>
    <w:rsid w:val="004113E7"/>
    <w:rsid w:val="00413395"/>
    <w:rsid w:val="004148F9"/>
    <w:rsid w:val="004164AF"/>
    <w:rsid w:val="00417CB0"/>
    <w:rsid w:val="00423B50"/>
    <w:rsid w:val="004265BF"/>
    <w:rsid w:val="00431969"/>
    <w:rsid w:val="00431D48"/>
    <w:rsid w:val="00433A47"/>
    <w:rsid w:val="00436E2F"/>
    <w:rsid w:val="004420A9"/>
    <w:rsid w:val="004427E3"/>
    <w:rsid w:val="00443195"/>
    <w:rsid w:val="004455E3"/>
    <w:rsid w:val="004464CC"/>
    <w:rsid w:val="004536C4"/>
    <w:rsid w:val="00454D09"/>
    <w:rsid w:val="004603E2"/>
    <w:rsid w:val="00466621"/>
    <w:rsid w:val="00467661"/>
    <w:rsid w:val="004709AC"/>
    <w:rsid w:val="0047231F"/>
    <w:rsid w:val="00473E55"/>
    <w:rsid w:val="00476EF0"/>
    <w:rsid w:val="00482A7D"/>
    <w:rsid w:val="00482AD3"/>
    <w:rsid w:val="00483079"/>
    <w:rsid w:val="0048659B"/>
    <w:rsid w:val="00486B83"/>
    <w:rsid w:val="00493016"/>
    <w:rsid w:val="00494A36"/>
    <w:rsid w:val="00495F19"/>
    <w:rsid w:val="004A1064"/>
    <w:rsid w:val="004A19B7"/>
    <w:rsid w:val="004A3B6E"/>
    <w:rsid w:val="004A49D3"/>
    <w:rsid w:val="004A4CF9"/>
    <w:rsid w:val="004A5AB0"/>
    <w:rsid w:val="004A790E"/>
    <w:rsid w:val="004B29BF"/>
    <w:rsid w:val="004B39CE"/>
    <w:rsid w:val="004B6DE8"/>
    <w:rsid w:val="004C427B"/>
    <w:rsid w:val="004D0FCC"/>
    <w:rsid w:val="004D63C6"/>
    <w:rsid w:val="004E11E7"/>
    <w:rsid w:val="004E452E"/>
    <w:rsid w:val="004E66A0"/>
    <w:rsid w:val="004F2107"/>
    <w:rsid w:val="004F5FBB"/>
    <w:rsid w:val="0050646F"/>
    <w:rsid w:val="0050787D"/>
    <w:rsid w:val="005103C0"/>
    <w:rsid w:val="00510DD4"/>
    <w:rsid w:val="00510EAA"/>
    <w:rsid w:val="00513E82"/>
    <w:rsid w:val="005152C2"/>
    <w:rsid w:val="0051659D"/>
    <w:rsid w:val="00523518"/>
    <w:rsid w:val="00523AD7"/>
    <w:rsid w:val="005270F2"/>
    <w:rsid w:val="005300DA"/>
    <w:rsid w:val="00530F7D"/>
    <w:rsid w:val="00532232"/>
    <w:rsid w:val="0053700D"/>
    <w:rsid w:val="00542229"/>
    <w:rsid w:val="00544EA7"/>
    <w:rsid w:val="00551CB8"/>
    <w:rsid w:val="00557BDF"/>
    <w:rsid w:val="00562117"/>
    <w:rsid w:val="0056222F"/>
    <w:rsid w:val="00564DF6"/>
    <w:rsid w:val="00570F8E"/>
    <w:rsid w:val="00572DD5"/>
    <w:rsid w:val="0058036E"/>
    <w:rsid w:val="005803A9"/>
    <w:rsid w:val="005805AC"/>
    <w:rsid w:val="00581139"/>
    <w:rsid w:val="005922DB"/>
    <w:rsid w:val="0059593E"/>
    <w:rsid w:val="00595FD7"/>
    <w:rsid w:val="00596239"/>
    <w:rsid w:val="005A33B8"/>
    <w:rsid w:val="005A40DF"/>
    <w:rsid w:val="005A7EFB"/>
    <w:rsid w:val="005B20A3"/>
    <w:rsid w:val="005B5BF6"/>
    <w:rsid w:val="005B669B"/>
    <w:rsid w:val="005C0801"/>
    <w:rsid w:val="005C1098"/>
    <w:rsid w:val="005C117B"/>
    <w:rsid w:val="005D0802"/>
    <w:rsid w:val="005E10C1"/>
    <w:rsid w:val="005E4009"/>
    <w:rsid w:val="005E5B74"/>
    <w:rsid w:val="005E661B"/>
    <w:rsid w:val="005E7F45"/>
    <w:rsid w:val="005F0817"/>
    <w:rsid w:val="005F4A0C"/>
    <w:rsid w:val="005F59B8"/>
    <w:rsid w:val="005F6C44"/>
    <w:rsid w:val="006003E6"/>
    <w:rsid w:val="006038B3"/>
    <w:rsid w:val="00604393"/>
    <w:rsid w:val="00604880"/>
    <w:rsid w:val="00606781"/>
    <w:rsid w:val="00607ED4"/>
    <w:rsid w:val="006212C6"/>
    <w:rsid w:val="00624C87"/>
    <w:rsid w:val="00626482"/>
    <w:rsid w:val="00632183"/>
    <w:rsid w:val="00633467"/>
    <w:rsid w:val="006334D7"/>
    <w:rsid w:val="006340CE"/>
    <w:rsid w:val="006353C2"/>
    <w:rsid w:val="006401D8"/>
    <w:rsid w:val="00641638"/>
    <w:rsid w:val="0064362C"/>
    <w:rsid w:val="0064406B"/>
    <w:rsid w:val="00651815"/>
    <w:rsid w:val="00652C87"/>
    <w:rsid w:val="00654458"/>
    <w:rsid w:val="0066463C"/>
    <w:rsid w:val="00665FF3"/>
    <w:rsid w:val="006701A1"/>
    <w:rsid w:val="006714F6"/>
    <w:rsid w:val="00672644"/>
    <w:rsid w:val="00676314"/>
    <w:rsid w:val="0068375A"/>
    <w:rsid w:val="00686637"/>
    <w:rsid w:val="00686D88"/>
    <w:rsid w:val="0069119E"/>
    <w:rsid w:val="00694016"/>
    <w:rsid w:val="00695D48"/>
    <w:rsid w:val="006A0FE4"/>
    <w:rsid w:val="006A21D5"/>
    <w:rsid w:val="006A2751"/>
    <w:rsid w:val="006A36E6"/>
    <w:rsid w:val="006A42D9"/>
    <w:rsid w:val="006A7E72"/>
    <w:rsid w:val="006B048A"/>
    <w:rsid w:val="006B1F57"/>
    <w:rsid w:val="006B447E"/>
    <w:rsid w:val="006B4E02"/>
    <w:rsid w:val="006B6202"/>
    <w:rsid w:val="006B7116"/>
    <w:rsid w:val="006C406E"/>
    <w:rsid w:val="006C6377"/>
    <w:rsid w:val="006D44E8"/>
    <w:rsid w:val="006D4B8D"/>
    <w:rsid w:val="006E12EF"/>
    <w:rsid w:val="006E2DB7"/>
    <w:rsid w:val="006E33F1"/>
    <w:rsid w:val="006F07F3"/>
    <w:rsid w:val="006F16F4"/>
    <w:rsid w:val="006F20BC"/>
    <w:rsid w:val="006F46D4"/>
    <w:rsid w:val="006F55E6"/>
    <w:rsid w:val="006F56A9"/>
    <w:rsid w:val="006F7E46"/>
    <w:rsid w:val="007002A8"/>
    <w:rsid w:val="00702178"/>
    <w:rsid w:val="00705089"/>
    <w:rsid w:val="00710185"/>
    <w:rsid w:val="00710943"/>
    <w:rsid w:val="00712A69"/>
    <w:rsid w:val="0071435D"/>
    <w:rsid w:val="00714D86"/>
    <w:rsid w:val="007178E8"/>
    <w:rsid w:val="007205DA"/>
    <w:rsid w:val="007209A8"/>
    <w:rsid w:val="00722484"/>
    <w:rsid w:val="007231D7"/>
    <w:rsid w:val="007302A1"/>
    <w:rsid w:val="00732CE8"/>
    <w:rsid w:val="007337ED"/>
    <w:rsid w:val="00735D5C"/>
    <w:rsid w:val="00740FED"/>
    <w:rsid w:val="00741E9F"/>
    <w:rsid w:val="00743CB0"/>
    <w:rsid w:val="00747EA0"/>
    <w:rsid w:val="00750A42"/>
    <w:rsid w:val="00753015"/>
    <w:rsid w:val="007531EB"/>
    <w:rsid w:val="00753CDF"/>
    <w:rsid w:val="0075517E"/>
    <w:rsid w:val="00756253"/>
    <w:rsid w:val="0075690C"/>
    <w:rsid w:val="0076365D"/>
    <w:rsid w:val="00763CB0"/>
    <w:rsid w:val="00764096"/>
    <w:rsid w:val="00764C9F"/>
    <w:rsid w:val="0076733F"/>
    <w:rsid w:val="007711DB"/>
    <w:rsid w:val="007751BD"/>
    <w:rsid w:val="007764E1"/>
    <w:rsid w:val="0077751A"/>
    <w:rsid w:val="00780C8A"/>
    <w:rsid w:val="0078121B"/>
    <w:rsid w:val="007825EF"/>
    <w:rsid w:val="00783D2E"/>
    <w:rsid w:val="007877F7"/>
    <w:rsid w:val="007922F9"/>
    <w:rsid w:val="00793C48"/>
    <w:rsid w:val="007959E0"/>
    <w:rsid w:val="0079690D"/>
    <w:rsid w:val="00796DE5"/>
    <w:rsid w:val="00796E3B"/>
    <w:rsid w:val="00797407"/>
    <w:rsid w:val="007A0304"/>
    <w:rsid w:val="007A6FD3"/>
    <w:rsid w:val="007B5A47"/>
    <w:rsid w:val="007B6B3E"/>
    <w:rsid w:val="007C14A2"/>
    <w:rsid w:val="007C2093"/>
    <w:rsid w:val="007C3ABE"/>
    <w:rsid w:val="007C40FE"/>
    <w:rsid w:val="007C4363"/>
    <w:rsid w:val="007C4DC3"/>
    <w:rsid w:val="007D1CAE"/>
    <w:rsid w:val="007D2138"/>
    <w:rsid w:val="007D2E5C"/>
    <w:rsid w:val="007D63B1"/>
    <w:rsid w:val="007D6FAA"/>
    <w:rsid w:val="007D73BA"/>
    <w:rsid w:val="007D7D7E"/>
    <w:rsid w:val="007E0144"/>
    <w:rsid w:val="007E0175"/>
    <w:rsid w:val="007F28ED"/>
    <w:rsid w:val="007F43C9"/>
    <w:rsid w:val="007F58BD"/>
    <w:rsid w:val="00804BF8"/>
    <w:rsid w:val="00811762"/>
    <w:rsid w:val="0081693F"/>
    <w:rsid w:val="00820D61"/>
    <w:rsid w:val="0082281A"/>
    <w:rsid w:val="00822C0A"/>
    <w:rsid w:val="0082315E"/>
    <w:rsid w:val="00823CA2"/>
    <w:rsid w:val="00826E65"/>
    <w:rsid w:val="008303F3"/>
    <w:rsid w:val="00832D71"/>
    <w:rsid w:val="008351D7"/>
    <w:rsid w:val="00843ABC"/>
    <w:rsid w:val="00845878"/>
    <w:rsid w:val="00850003"/>
    <w:rsid w:val="00855FD8"/>
    <w:rsid w:val="00856046"/>
    <w:rsid w:val="00861CA1"/>
    <w:rsid w:val="00863C50"/>
    <w:rsid w:val="00864D7F"/>
    <w:rsid w:val="00870CCD"/>
    <w:rsid w:val="00871691"/>
    <w:rsid w:val="00872BDC"/>
    <w:rsid w:val="00873A9C"/>
    <w:rsid w:val="0087475A"/>
    <w:rsid w:val="00876A02"/>
    <w:rsid w:val="00877293"/>
    <w:rsid w:val="008773FD"/>
    <w:rsid w:val="00880205"/>
    <w:rsid w:val="00880F53"/>
    <w:rsid w:val="00883F42"/>
    <w:rsid w:val="008841F9"/>
    <w:rsid w:val="00885B2F"/>
    <w:rsid w:val="008910B5"/>
    <w:rsid w:val="008918D2"/>
    <w:rsid w:val="008A0609"/>
    <w:rsid w:val="008A10AA"/>
    <w:rsid w:val="008A6429"/>
    <w:rsid w:val="008B1245"/>
    <w:rsid w:val="008B3CC7"/>
    <w:rsid w:val="008B5283"/>
    <w:rsid w:val="008C6205"/>
    <w:rsid w:val="008C75AA"/>
    <w:rsid w:val="008D430E"/>
    <w:rsid w:val="008E001D"/>
    <w:rsid w:val="008E29F0"/>
    <w:rsid w:val="008E79DA"/>
    <w:rsid w:val="008F2D57"/>
    <w:rsid w:val="008F4342"/>
    <w:rsid w:val="008F5788"/>
    <w:rsid w:val="00901A62"/>
    <w:rsid w:val="009044C0"/>
    <w:rsid w:val="009062E4"/>
    <w:rsid w:val="009070C6"/>
    <w:rsid w:val="009108F2"/>
    <w:rsid w:val="00916532"/>
    <w:rsid w:val="00924342"/>
    <w:rsid w:val="00924426"/>
    <w:rsid w:val="009252D9"/>
    <w:rsid w:val="00926E4D"/>
    <w:rsid w:val="0093388E"/>
    <w:rsid w:val="0094134B"/>
    <w:rsid w:val="00941A5B"/>
    <w:rsid w:val="009430E1"/>
    <w:rsid w:val="0094427E"/>
    <w:rsid w:val="009604CD"/>
    <w:rsid w:val="00963EA1"/>
    <w:rsid w:val="009644E3"/>
    <w:rsid w:val="00966ADA"/>
    <w:rsid w:val="00970990"/>
    <w:rsid w:val="00970C9F"/>
    <w:rsid w:val="00973185"/>
    <w:rsid w:val="009767F4"/>
    <w:rsid w:val="00985692"/>
    <w:rsid w:val="0098765F"/>
    <w:rsid w:val="00987A12"/>
    <w:rsid w:val="00990CB1"/>
    <w:rsid w:val="0099741E"/>
    <w:rsid w:val="00997970"/>
    <w:rsid w:val="009A02B9"/>
    <w:rsid w:val="009A0ED2"/>
    <w:rsid w:val="009B0B04"/>
    <w:rsid w:val="009B1E45"/>
    <w:rsid w:val="009B7F3F"/>
    <w:rsid w:val="009C337B"/>
    <w:rsid w:val="009C3388"/>
    <w:rsid w:val="009C6744"/>
    <w:rsid w:val="009C7AFD"/>
    <w:rsid w:val="009D427C"/>
    <w:rsid w:val="009E6DC4"/>
    <w:rsid w:val="00A05BA4"/>
    <w:rsid w:val="00A06DD4"/>
    <w:rsid w:val="00A1157F"/>
    <w:rsid w:val="00A12E12"/>
    <w:rsid w:val="00A207A0"/>
    <w:rsid w:val="00A27F15"/>
    <w:rsid w:val="00A32D70"/>
    <w:rsid w:val="00A51873"/>
    <w:rsid w:val="00A52961"/>
    <w:rsid w:val="00A5356B"/>
    <w:rsid w:val="00A5482A"/>
    <w:rsid w:val="00A56FD3"/>
    <w:rsid w:val="00A7305D"/>
    <w:rsid w:val="00A74176"/>
    <w:rsid w:val="00A74C1D"/>
    <w:rsid w:val="00A7590E"/>
    <w:rsid w:val="00A763E6"/>
    <w:rsid w:val="00A77DDA"/>
    <w:rsid w:val="00A841EB"/>
    <w:rsid w:val="00A861EE"/>
    <w:rsid w:val="00A8753F"/>
    <w:rsid w:val="00A90E1F"/>
    <w:rsid w:val="00A933C6"/>
    <w:rsid w:val="00A93940"/>
    <w:rsid w:val="00A9442D"/>
    <w:rsid w:val="00A95074"/>
    <w:rsid w:val="00A96788"/>
    <w:rsid w:val="00A9709B"/>
    <w:rsid w:val="00AB3E1C"/>
    <w:rsid w:val="00AB43F1"/>
    <w:rsid w:val="00AB7099"/>
    <w:rsid w:val="00AC05FD"/>
    <w:rsid w:val="00AC3BA7"/>
    <w:rsid w:val="00AC4209"/>
    <w:rsid w:val="00AC553A"/>
    <w:rsid w:val="00AC5B9C"/>
    <w:rsid w:val="00AD3A4F"/>
    <w:rsid w:val="00AD3EC8"/>
    <w:rsid w:val="00AD3EEF"/>
    <w:rsid w:val="00AD4924"/>
    <w:rsid w:val="00AD4977"/>
    <w:rsid w:val="00AD76BB"/>
    <w:rsid w:val="00AD7BDA"/>
    <w:rsid w:val="00AE12CC"/>
    <w:rsid w:val="00AE16A8"/>
    <w:rsid w:val="00AE4B0B"/>
    <w:rsid w:val="00AF4BDD"/>
    <w:rsid w:val="00AF6B6E"/>
    <w:rsid w:val="00B07E22"/>
    <w:rsid w:val="00B1174F"/>
    <w:rsid w:val="00B13C4D"/>
    <w:rsid w:val="00B14FC9"/>
    <w:rsid w:val="00B176BE"/>
    <w:rsid w:val="00B248E7"/>
    <w:rsid w:val="00B252C6"/>
    <w:rsid w:val="00B27F79"/>
    <w:rsid w:val="00B3390D"/>
    <w:rsid w:val="00B33EEE"/>
    <w:rsid w:val="00B36C29"/>
    <w:rsid w:val="00B37D0A"/>
    <w:rsid w:val="00B41D89"/>
    <w:rsid w:val="00B42751"/>
    <w:rsid w:val="00B50121"/>
    <w:rsid w:val="00B510A1"/>
    <w:rsid w:val="00B544A7"/>
    <w:rsid w:val="00B54704"/>
    <w:rsid w:val="00B601A4"/>
    <w:rsid w:val="00B6058C"/>
    <w:rsid w:val="00B61D0C"/>
    <w:rsid w:val="00B656E5"/>
    <w:rsid w:val="00B72A90"/>
    <w:rsid w:val="00B7326B"/>
    <w:rsid w:val="00B75247"/>
    <w:rsid w:val="00B75B0F"/>
    <w:rsid w:val="00B81738"/>
    <w:rsid w:val="00B82A6D"/>
    <w:rsid w:val="00B83710"/>
    <w:rsid w:val="00B84E71"/>
    <w:rsid w:val="00B84F20"/>
    <w:rsid w:val="00B936FE"/>
    <w:rsid w:val="00B951AA"/>
    <w:rsid w:val="00B96C6E"/>
    <w:rsid w:val="00B96E12"/>
    <w:rsid w:val="00BA0D71"/>
    <w:rsid w:val="00BA1B57"/>
    <w:rsid w:val="00BA293D"/>
    <w:rsid w:val="00BA2B84"/>
    <w:rsid w:val="00BA3C9F"/>
    <w:rsid w:val="00BA4051"/>
    <w:rsid w:val="00BA76B8"/>
    <w:rsid w:val="00BB5093"/>
    <w:rsid w:val="00BB5D0A"/>
    <w:rsid w:val="00BB62CE"/>
    <w:rsid w:val="00BC11EA"/>
    <w:rsid w:val="00BD1737"/>
    <w:rsid w:val="00BD2963"/>
    <w:rsid w:val="00BD7FAB"/>
    <w:rsid w:val="00BE13FF"/>
    <w:rsid w:val="00BE32EB"/>
    <w:rsid w:val="00BE535D"/>
    <w:rsid w:val="00BE5EB5"/>
    <w:rsid w:val="00BE63FC"/>
    <w:rsid w:val="00BE75BC"/>
    <w:rsid w:val="00BE79C1"/>
    <w:rsid w:val="00BF1862"/>
    <w:rsid w:val="00BF535C"/>
    <w:rsid w:val="00BF6554"/>
    <w:rsid w:val="00C03480"/>
    <w:rsid w:val="00C1369A"/>
    <w:rsid w:val="00C20961"/>
    <w:rsid w:val="00C256C9"/>
    <w:rsid w:val="00C27F5A"/>
    <w:rsid w:val="00C318CD"/>
    <w:rsid w:val="00C33F1D"/>
    <w:rsid w:val="00C37749"/>
    <w:rsid w:val="00C43397"/>
    <w:rsid w:val="00C46BC2"/>
    <w:rsid w:val="00C47944"/>
    <w:rsid w:val="00C55AC3"/>
    <w:rsid w:val="00C56924"/>
    <w:rsid w:val="00C61395"/>
    <w:rsid w:val="00C618E6"/>
    <w:rsid w:val="00C635B6"/>
    <w:rsid w:val="00C80747"/>
    <w:rsid w:val="00C81F80"/>
    <w:rsid w:val="00C84667"/>
    <w:rsid w:val="00C858BE"/>
    <w:rsid w:val="00C865EB"/>
    <w:rsid w:val="00CA008B"/>
    <w:rsid w:val="00CA07FE"/>
    <w:rsid w:val="00CA17AB"/>
    <w:rsid w:val="00CA6C80"/>
    <w:rsid w:val="00CB0959"/>
    <w:rsid w:val="00CB39B6"/>
    <w:rsid w:val="00CC0E23"/>
    <w:rsid w:val="00CC1064"/>
    <w:rsid w:val="00CC4A2F"/>
    <w:rsid w:val="00CC5FC8"/>
    <w:rsid w:val="00CD4935"/>
    <w:rsid w:val="00CD4EB5"/>
    <w:rsid w:val="00CD648D"/>
    <w:rsid w:val="00CD7AA0"/>
    <w:rsid w:val="00CE664B"/>
    <w:rsid w:val="00CE6CC9"/>
    <w:rsid w:val="00CE7311"/>
    <w:rsid w:val="00CF1F3A"/>
    <w:rsid w:val="00CF2674"/>
    <w:rsid w:val="00D03C2A"/>
    <w:rsid w:val="00D04C28"/>
    <w:rsid w:val="00D1178E"/>
    <w:rsid w:val="00D163FA"/>
    <w:rsid w:val="00D168B9"/>
    <w:rsid w:val="00D20ADC"/>
    <w:rsid w:val="00D272D5"/>
    <w:rsid w:val="00D279F5"/>
    <w:rsid w:val="00D318A9"/>
    <w:rsid w:val="00D37739"/>
    <w:rsid w:val="00D44A3F"/>
    <w:rsid w:val="00D45634"/>
    <w:rsid w:val="00D4732C"/>
    <w:rsid w:val="00D517B3"/>
    <w:rsid w:val="00D53866"/>
    <w:rsid w:val="00D56124"/>
    <w:rsid w:val="00D56E57"/>
    <w:rsid w:val="00D63162"/>
    <w:rsid w:val="00D64181"/>
    <w:rsid w:val="00D67321"/>
    <w:rsid w:val="00D714DE"/>
    <w:rsid w:val="00D74928"/>
    <w:rsid w:val="00D801C0"/>
    <w:rsid w:val="00D86313"/>
    <w:rsid w:val="00D87C2F"/>
    <w:rsid w:val="00D90AC6"/>
    <w:rsid w:val="00D94D5F"/>
    <w:rsid w:val="00D95580"/>
    <w:rsid w:val="00DA179F"/>
    <w:rsid w:val="00DA1C52"/>
    <w:rsid w:val="00DA2955"/>
    <w:rsid w:val="00DA515D"/>
    <w:rsid w:val="00DA586F"/>
    <w:rsid w:val="00DC01AD"/>
    <w:rsid w:val="00DC0C9A"/>
    <w:rsid w:val="00DC1FCC"/>
    <w:rsid w:val="00DC4FE4"/>
    <w:rsid w:val="00DC551F"/>
    <w:rsid w:val="00DC5C60"/>
    <w:rsid w:val="00DD4BB9"/>
    <w:rsid w:val="00DD4E67"/>
    <w:rsid w:val="00DD5CCB"/>
    <w:rsid w:val="00DD711A"/>
    <w:rsid w:val="00DE1024"/>
    <w:rsid w:val="00DE3D51"/>
    <w:rsid w:val="00DE50FA"/>
    <w:rsid w:val="00DF20EC"/>
    <w:rsid w:val="00DF46B5"/>
    <w:rsid w:val="00DF4E39"/>
    <w:rsid w:val="00E04952"/>
    <w:rsid w:val="00E04F84"/>
    <w:rsid w:val="00E05F02"/>
    <w:rsid w:val="00E06ACB"/>
    <w:rsid w:val="00E118F0"/>
    <w:rsid w:val="00E15F46"/>
    <w:rsid w:val="00E26698"/>
    <w:rsid w:val="00E30BA1"/>
    <w:rsid w:val="00E33D81"/>
    <w:rsid w:val="00E35568"/>
    <w:rsid w:val="00E3688A"/>
    <w:rsid w:val="00E40336"/>
    <w:rsid w:val="00E4378C"/>
    <w:rsid w:val="00E447CA"/>
    <w:rsid w:val="00E51CC4"/>
    <w:rsid w:val="00E51F7B"/>
    <w:rsid w:val="00E603FA"/>
    <w:rsid w:val="00E60B8D"/>
    <w:rsid w:val="00E627B4"/>
    <w:rsid w:val="00E66B93"/>
    <w:rsid w:val="00E71F30"/>
    <w:rsid w:val="00E72AEA"/>
    <w:rsid w:val="00E76A95"/>
    <w:rsid w:val="00E77059"/>
    <w:rsid w:val="00E814FF"/>
    <w:rsid w:val="00E828AE"/>
    <w:rsid w:val="00E86463"/>
    <w:rsid w:val="00E91963"/>
    <w:rsid w:val="00E94A55"/>
    <w:rsid w:val="00E9653D"/>
    <w:rsid w:val="00EA2834"/>
    <w:rsid w:val="00EA2C00"/>
    <w:rsid w:val="00EA5408"/>
    <w:rsid w:val="00EA7A5E"/>
    <w:rsid w:val="00EA7F38"/>
    <w:rsid w:val="00EB127A"/>
    <w:rsid w:val="00EB328D"/>
    <w:rsid w:val="00EB37D0"/>
    <w:rsid w:val="00EC23CD"/>
    <w:rsid w:val="00EC280A"/>
    <w:rsid w:val="00EC29F9"/>
    <w:rsid w:val="00ED05D0"/>
    <w:rsid w:val="00ED2E61"/>
    <w:rsid w:val="00ED3619"/>
    <w:rsid w:val="00ED4C48"/>
    <w:rsid w:val="00EE57CA"/>
    <w:rsid w:val="00EE5C9F"/>
    <w:rsid w:val="00EF0074"/>
    <w:rsid w:val="00EF0A94"/>
    <w:rsid w:val="00EF6FF9"/>
    <w:rsid w:val="00F03091"/>
    <w:rsid w:val="00F04A65"/>
    <w:rsid w:val="00F04E82"/>
    <w:rsid w:val="00F053A7"/>
    <w:rsid w:val="00F07938"/>
    <w:rsid w:val="00F110F0"/>
    <w:rsid w:val="00F113D6"/>
    <w:rsid w:val="00F12470"/>
    <w:rsid w:val="00F13525"/>
    <w:rsid w:val="00F17FD5"/>
    <w:rsid w:val="00F26698"/>
    <w:rsid w:val="00F27C17"/>
    <w:rsid w:val="00F35CD7"/>
    <w:rsid w:val="00F42F64"/>
    <w:rsid w:val="00F460F4"/>
    <w:rsid w:val="00F505D5"/>
    <w:rsid w:val="00F51ACF"/>
    <w:rsid w:val="00F546DB"/>
    <w:rsid w:val="00F556DC"/>
    <w:rsid w:val="00F569FE"/>
    <w:rsid w:val="00F60C01"/>
    <w:rsid w:val="00F6275E"/>
    <w:rsid w:val="00F63276"/>
    <w:rsid w:val="00F660CB"/>
    <w:rsid w:val="00F670BD"/>
    <w:rsid w:val="00F72EAE"/>
    <w:rsid w:val="00F73098"/>
    <w:rsid w:val="00F7659F"/>
    <w:rsid w:val="00F8005F"/>
    <w:rsid w:val="00F81560"/>
    <w:rsid w:val="00F850C6"/>
    <w:rsid w:val="00F87D30"/>
    <w:rsid w:val="00F9055A"/>
    <w:rsid w:val="00F90D13"/>
    <w:rsid w:val="00F939FB"/>
    <w:rsid w:val="00FA1AFD"/>
    <w:rsid w:val="00FA3E05"/>
    <w:rsid w:val="00FA41FE"/>
    <w:rsid w:val="00FA4AC8"/>
    <w:rsid w:val="00FB2C97"/>
    <w:rsid w:val="00FC498F"/>
    <w:rsid w:val="00FC4FC8"/>
    <w:rsid w:val="00FC71EF"/>
    <w:rsid w:val="00FC7B59"/>
    <w:rsid w:val="00FD74F5"/>
    <w:rsid w:val="00FD7DF7"/>
    <w:rsid w:val="00FE002F"/>
    <w:rsid w:val="00FE6507"/>
    <w:rsid w:val="00FF307F"/>
    <w:rsid w:val="00FF4A2F"/>
    <w:rsid w:val="00FF4BB9"/>
    <w:rsid w:val="00FF5367"/>
    <w:rsid w:val="00FF69E8"/>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3C15EBAE"/>
  <w15:docId w15:val="{D2D1F29C-526C-46B3-9829-8BF0A994C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CB1"/>
    <w:rPr>
      <w:rFonts w:ascii="Calibri" w:eastAsia="ヒラギノ角ゴ Pro W3" w:hAnsi="Calibri" w:cs="Times New Roman"/>
      <w:color w:val="000000"/>
      <w:szCs w:val="24"/>
    </w:rPr>
  </w:style>
  <w:style w:type="paragraph" w:styleId="Heading1">
    <w:name w:val="heading 1"/>
    <w:next w:val="Normal"/>
    <w:link w:val="Heading1Char"/>
    <w:qFormat/>
    <w:rsid w:val="00990CB1"/>
    <w:pPr>
      <w:keepNext/>
      <w:spacing w:after="0" w:line="240" w:lineRule="auto"/>
      <w:outlineLvl w:val="0"/>
    </w:pPr>
    <w:rPr>
      <w:rFonts w:ascii="Helvetica" w:eastAsia="ヒラギノ角ゴ Pro W3" w:hAnsi="Helvetica" w:cs="Times New Roman"/>
      <w:b/>
      <w:color w:val="000000"/>
      <w:sz w:val="36"/>
      <w:szCs w:val="2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0CB1"/>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990CB1"/>
    <w:rPr>
      <w:sz w:val="16"/>
      <w:szCs w:val="16"/>
    </w:rPr>
  </w:style>
  <w:style w:type="paragraph" w:styleId="CommentText">
    <w:name w:val="annotation text"/>
    <w:basedOn w:val="Normal"/>
    <w:link w:val="CommentTextChar"/>
    <w:uiPriority w:val="99"/>
    <w:rsid w:val="00990CB1"/>
    <w:rPr>
      <w:sz w:val="20"/>
      <w:szCs w:val="20"/>
    </w:rPr>
  </w:style>
  <w:style w:type="character" w:customStyle="1" w:styleId="CommentTextChar">
    <w:name w:val="Comment Text Char"/>
    <w:basedOn w:val="DefaultParagraphFont"/>
    <w:link w:val="CommentText"/>
    <w:uiPriority w:val="99"/>
    <w:rsid w:val="00990CB1"/>
    <w:rPr>
      <w:rFonts w:ascii="Calibri" w:eastAsia="ヒラギノ角ゴ Pro W3" w:hAnsi="Calibri" w:cs="Times New Roman"/>
      <w:color w:val="000000"/>
      <w:sz w:val="20"/>
      <w:szCs w:val="20"/>
    </w:rPr>
  </w:style>
  <w:style w:type="character" w:styleId="BookTitle">
    <w:name w:val="Book Title"/>
    <w:qFormat/>
    <w:rsid w:val="00990CB1"/>
    <w:rPr>
      <w:b/>
      <w:bCs/>
      <w:smallCaps/>
      <w:spacing w:val="5"/>
    </w:rPr>
  </w:style>
  <w:style w:type="paragraph" w:styleId="BalloonText">
    <w:name w:val="Balloon Text"/>
    <w:basedOn w:val="Normal"/>
    <w:link w:val="BalloonTextChar"/>
    <w:uiPriority w:val="99"/>
    <w:semiHidden/>
    <w:unhideWhenUsed/>
    <w:rsid w:val="00990C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CB1"/>
    <w:rPr>
      <w:rFonts w:ascii="Tahoma" w:eastAsia="ヒラギノ角ゴ Pro W3" w:hAnsi="Tahoma" w:cs="Tahoma"/>
      <w:color w:val="000000"/>
      <w:sz w:val="16"/>
      <w:szCs w:val="16"/>
    </w:rPr>
  </w:style>
  <w:style w:type="paragraph" w:styleId="Header">
    <w:name w:val="header"/>
    <w:basedOn w:val="Normal"/>
    <w:link w:val="HeaderChar"/>
    <w:uiPriority w:val="99"/>
    <w:unhideWhenUsed/>
    <w:rsid w:val="00990CB1"/>
    <w:pPr>
      <w:tabs>
        <w:tab w:val="center" w:pos="4153"/>
        <w:tab w:val="right" w:pos="8306"/>
      </w:tabs>
      <w:spacing w:after="0" w:line="240" w:lineRule="auto"/>
    </w:pPr>
  </w:style>
  <w:style w:type="character" w:customStyle="1" w:styleId="HeaderChar">
    <w:name w:val="Header Char"/>
    <w:basedOn w:val="DefaultParagraphFont"/>
    <w:link w:val="Header"/>
    <w:uiPriority w:val="99"/>
    <w:rsid w:val="00990CB1"/>
    <w:rPr>
      <w:rFonts w:ascii="Calibri" w:eastAsia="ヒラギノ角ゴ Pro W3" w:hAnsi="Calibri" w:cs="Times New Roman"/>
      <w:color w:val="000000"/>
      <w:szCs w:val="24"/>
    </w:rPr>
  </w:style>
  <w:style w:type="paragraph" w:styleId="Footer">
    <w:name w:val="footer"/>
    <w:basedOn w:val="Normal"/>
    <w:link w:val="FooterChar"/>
    <w:unhideWhenUsed/>
    <w:rsid w:val="00990CB1"/>
    <w:pPr>
      <w:tabs>
        <w:tab w:val="center" w:pos="4153"/>
        <w:tab w:val="right" w:pos="8306"/>
      </w:tabs>
      <w:spacing w:after="0" w:line="240" w:lineRule="auto"/>
    </w:pPr>
  </w:style>
  <w:style w:type="character" w:customStyle="1" w:styleId="FooterChar">
    <w:name w:val="Footer Char"/>
    <w:basedOn w:val="DefaultParagraphFont"/>
    <w:link w:val="Footer"/>
    <w:rsid w:val="00990CB1"/>
    <w:rPr>
      <w:rFonts w:ascii="Calibri" w:eastAsia="ヒラギノ角ゴ Pro W3" w:hAnsi="Calibri" w:cs="Times New Roman"/>
      <w:color w:val="000000"/>
      <w:szCs w:val="24"/>
    </w:rPr>
  </w:style>
  <w:style w:type="paragraph" w:styleId="ListParagraph">
    <w:name w:val="List Paragraph"/>
    <w:aliases w:val="H&amp;P List Paragraph,2,Strip,Saraksta rindkopa,Colorful List - Accent 12,List Paragraph1,List1,Akapit z listą BS,Saraksta rindkopa1,Normal bullet 2,Bullet list"/>
    <w:basedOn w:val="Normal"/>
    <w:link w:val="ListParagraphChar"/>
    <w:uiPriority w:val="34"/>
    <w:qFormat/>
    <w:rsid w:val="00990CB1"/>
    <w:pPr>
      <w:spacing w:after="0" w:line="240" w:lineRule="auto"/>
      <w:ind w:left="720"/>
    </w:pPr>
    <w:rPr>
      <w:rFonts w:ascii="Times New Roman" w:eastAsia="Times New Roman" w:hAnsi="Times New Roman"/>
      <w:color w:val="auto"/>
      <w:sz w:val="24"/>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
    <w:link w:val="ListParagraph"/>
    <w:qFormat/>
    <w:locked/>
    <w:rsid w:val="00990CB1"/>
    <w:rPr>
      <w:rFonts w:ascii="Times New Roman" w:eastAsia="Times New Roman" w:hAnsi="Times New Roman" w:cs="Times New Roman"/>
      <w:sz w:val="24"/>
      <w:szCs w:val="24"/>
    </w:rPr>
  </w:style>
  <w:style w:type="character" w:customStyle="1" w:styleId="tvhtml">
    <w:name w:val="tv_html"/>
    <w:basedOn w:val="DefaultParagraphFont"/>
    <w:rsid w:val="00990CB1"/>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single spa"/>
    <w:basedOn w:val="Normal"/>
    <w:link w:val="FootnoteTextChar"/>
    <w:rsid w:val="00990CB1"/>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Char,Fußnote Char,Char Char,Char Rakstz. Rakstz. Rakstz. Rakstz. Rakstz. Rakstz. Rakstz. Char,Char Rakstz. Rakstz. Rakstz. Rakstz. Rakstz. Rakstz. Char,single spa Char"/>
    <w:basedOn w:val="DefaultParagraphFont"/>
    <w:link w:val="FootnoteText"/>
    <w:semiHidden/>
    <w:rsid w:val="00990CB1"/>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rsid w:val="00990CB1"/>
    <w:rPr>
      <w:vertAlign w:val="superscript"/>
    </w:rPr>
  </w:style>
  <w:style w:type="paragraph" w:styleId="Revision">
    <w:name w:val="Revision"/>
    <w:hidden/>
    <w:uiPriority w:val="99"/>
    <w:semiHidden/>
    <w:rsid w:val="00990CB1"/>
    <w:pPr>
      <w:spacing w:after="0" w:line="240" w:lineRule="auto"/>
    </w:pPr>
    <w:rPr>
      <w:rFonts w:ascii="Calibri" w:eastAsia="ヒラギノ角ゴ Pro W3" w:hAnsi="Calibri" w:cs="Times New Roman"/>
      <w:color w:val="000000"/>
      <w:szCs w:val="24"/>
    </w:rPr>
  </w:style>
  <w:style w:type="paragraph" w:styleId="DocumentMap">
    <w:name w:val="Document Map"/>
    <w:basedOn w:val="Normal"/>
    <w:link w:val="DocumentMapChar"/>
    <w:uiPriority w:val="99"/>
    <w:semiHidden/>
    <w:unhideWhenUsed/>
    <w:rsid w:val="00990CB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90CB1"/>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990CB1"/>
    <w:pPr>
      <w:spacing w:line="240" w:lineRule="auto"/>
    </w:pPr>
    <w:rPr>
      <w:b/>
      <w:bCs/>
    </w:rPr>
  </w:style>
  <w:style w:type="character" w:customStyle="1" w:styleId="CommentSubjectChar">
    <w:name w:val="Comment Subject Char"/>
    <w:basedOn w:val="CommentTextChar"/>
    <w:link w:val="CommentSubject"/>
    <w:uiPriority w:val="99"/>
    <w:semiHidden/>
    <w:rsid w:val="00990CB1"/>
    <w:rPr>
      <w:rFonts w:ascii="Calibri" w:eastAsia="ヒラギノ角ゴ Pro W3" w:hAnsi="Calibri" w:cs="Times New Roman"/>
      <w:b/>
      <w:bCs/>
      <w:color w:val="000000"/>
      <w:sz w:val="20"/>
      <w:szCs w:val="20"/>
    </w:rPr>
  </w:style>
  <w:style w:type="paragraph" w:customStyle="1" w:styleId="Default">
    <w:name w:val="Default"/>
    <w:rsid w:val="00990CB1"/>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character" w:styleId="Hyperlink">
    <w:name w:val="Hyperlink"/>
    <w:basedOn w:val="DefaultParagraphFont"/>
    <w:unhideWhenUsed/>
    <w:rsid w:val="00990CB1"/>
    <w:rPr>
      <w:color w:val="0000FF"/>
      <w:u w:val="single"/>
    </w:rPr>
  </w:style>
  <w:style w:type="paragraph" w:customStyle="1" w:styleId="Rakstz">
    <w:name w:val="Rakstz."/>
    <w:basedOn w:val="Normal"/>
    <w:rsid w:val="00990CB1"/>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basedOn w:val="DefaultParagraphFont"/>
    <w:link w:val="Noteikumutekstam"/>
    <w:locked/>
    <w:rsid w:val="00990CB1"/>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990CB1"/>
    <w:pPr>
      <w:tabs>
        <w:tab w:val="left" w:pos="720"/>
      </w:tabs>
      <w:spacing w:after="120" w:line="240" w:lineRule="auto"/>
      <w:jc w:val="both"/>
    </w:pPr>
    <w:rPr>
      <w:rFonts w:ascii="Times New Roman" w:eastAsia="Times New Roman" w:hAnsi="Times New Roman" w:cstheme="minorBidi"/>
      <w:color w:val="auto"/>
      <w:sz w:val="24"/>
    </w:rPr>
  </w:style>
  <w:style w:type="paragraph" w:styleId="NormalWeb">
    <w:name w:val="Normal (Web)"/>
    <w:basedOn w:val="Normal"/>
    <w:rsid w:val="00990CB1"/>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aliases w:val="No Spacing1,Parastais"/>
    <w:link w:val="NoSpacingChar"/>
    <w:qFormat/>
    <w:rsid w:val="00990CB1"/>
    <w:pPr>
      <w:spacing w:after="0" w:line="240" w:lineRule="auto"/>
    </w:pPr>
    <w:rPr>
      <w:rFonts w:ascii="Calibri" w:eastAsia="ヒラギノ角ゴ Pro W3" w:hAnsi="Calibri" w:cs="Times New Roman"/>
      <w:color w:val="000000"/>
      <w:szCs w:val="24"/>
    </w:rPr>
  </w:style>
  <w:style w:type="character" w:styleId="Emphasis">
    <w:name w:val="Emphasis"/>
    <w:uiPriority w:val="20"/>
    <w:qFormat/>
    <w:rsid w:val="00924426"/>
    <w:rPr>
      <w:b/>
      <w:bCs/>
      <w:i w:val="0"/>
      <w:iCs w:val="0"/>
    </w:rPr>
  </w:style>
  <w:style w:type="paragraph" w:customStyle="1" w:styleId="normal2">
    <w:name w:val="normal2"/>
    <w:basedOn w:val="Normal"/>
    <w:rsid w:val="00924426"/>
    <w:pPr>
      <w:spacing w:before="120" w:after="0" w:line="312" w:lineRule="atLeast"/>
      <w:jc w:val="both"/>
    </w:pPr>
    <w:rPr>
      <w:rFonts w:ascii="Times New Roman" w:eastAsia="Times New Roman" w:hAnsi="Times New Roman"/>
      <w:color w:val="auto"/>
      <w:sz w:val="24"/>
      <w:lang w:eastAsia="lv-LV"/>
    </w:rPr>
  </w:style>
  <w:style w:type="character" w:styleId="FollowedHyperlink">
    <w:name w:val="FollowedHyperlink"/>
    <w:basedOn w:val="DefaultParagraphFont"/>
    <w:uiPriority w:val="99"/>
    <w:semiHidden/>
    <w:unhideWhenUsed/>
    <w:rsid w:val="003319D4"/>
    <w:rPr>
      <w:color w:val="800080" w:themeColor="followedHyperlink"/>
      <w:u w:val="single"/>
    </w:rPr>
  </w:style>
  <w:style w:type="character" w:customStyle="1" w:styleId="apple-converted-space">
    <w:name w:val="apple-converted-space"/>
    <w:basedOn w:val="DefaultParagraphFont"/>
    <w:rsid w:val="00400531"/>
  </w:style>
  <w:style w:type="paragraph" w:customStyle="1" w:styleId="tv213">
    <w:name w:val="tv213"/>
    <w:basedOn w:val="Normal"/>
    <w:rsid w:val="00400531"/>
    <w:pPr>
      <w:spacing w:before="100" w:beforeAutospacing="1" w:after="100" w:afterAutospacing="1" w:line="240" w:lineRule="auto"/>
    </w:pPr>
    <w:rPr>
      <w:rFonts w:ascii="Times New Roman" w:eastAsia="Times New Roman" w:hAnsi="Times New Roman"/>
      <w:color w:val="auto"/>
      <w:sz w:val="24"/>
      <w:lang w:eastAsia="lv-LV"/>
    </w:rPr>
  </w:style>
  <w:style w:type="paragraph" w:customStyle="1" w:styleId="1pakapesvirsraksts">
    <w:name w:val="1. pakapes virsraksts"/>
    <w:uiPriority w:val="99"/>
    <w:qFormat/>
    <w:rsid w:val="007205DA"/>
    <w:pPr>
      <w:keepNext/>
      <w:keepLines/>
      <w:numPr>
        <w:numId w:val="26"/>
      </w:numPr>
      <w:spacing w:before="360" w:after="240" w:line="240" w:lineRule="auto"/>
      <w:ind w:left="426" w:hanging="426"/>
    </w:pPr>
    <w:rPr>
      <w:rFonts w:ascii="Times New Roman" w:eastAsia="Times New Roman" w:hAnsi="Times New Roman" w:cs="Times New Roman"/>
      <w:b/>
      <w:sz w:val="32"/>
      <w:szCs w:val="24"/>
      <w:lang w:eastAsia="lv-LV"/>
    </w:rPr>
  </w:style>
  <w:style w:type="paragraph" w:customStyle="1" w:styleId="2pakapesvirsraksts">
    <w:name w:val="2. pakapes virsraksts"/>
    <w:uiPriority w:val="99"/>
    <w:qFormat/>
    <w:rsid w:val="007205DA"/>
    <w:pPr>
      <w:keepNext/>
      <w:keepLines/>
      <w:numPr>
        <w:ilvl w:val="1"/>
        <w:numId w:val="26"/>
      </w:numPr>
      <w:spacing w:after="120" w:line="240" w:lineRule="auto"/>
      <w:ind w:left="426"/>
    </w:pPr>
    <w:rPr>
      <w:rFonts w:ascii="Times New Roman" w:eastAsia="Calibri" w:hAnsi="Times New Roman" w:cs="Times New Roman"/>
      <w:b/>
      <w:sz w:val="24"/>
      <w:lang w:eastAsia="lv-LV"/>
    </w:rPr>
  </w:style>
  <w:style w:type="paragraph" w:customStyle="1" w:styleId="3pakapesvirsraksts">
    <w:name w:val="3. pakapes virsraksts"/>
    <w:uiPriority w:val="99"/>
    <w:qFormat/>
    <w:rsid w:val="007205DA"/>
    <w:pPr>
      <w:keepNext/>
      <w:keepLines/>
      <w:numPr>
        <w:ilvl w:val="2"/>
        <w:numId w:val="26"/>
      </w:numPr>
      <w:spacing w:after="120" w:line="240" w:lineRule="auto"/>
      <w:ind w:left="709"/>
    </w:pPr>
    <w:rPr>
      <w:rFonts w:ascii="Times New Roman" w:eastAsia="Times New Roman" w:hAnsi="Times New Roman" w:cs="Times New Roman"/>
      <w:b/>
      <w:sz w:val="24"/>
      <w:szCs w:val="32"/>
      <w:lang w:eastAsia="lv-LV"/>
    </w:rPr>
  </w:style>
  <w:style w:type="paragraph" w:customStyle="1" w:styleId="4pakapesvirsraksts">
    <w:name w:val="4. pakapes virsraksts"/>
    <w:basedOn w:val="3pakapesvirsraksts"/>
    <w:uiPriority w:val="99"/>
    <w:qFormat/>
    <w:rsid w:val="007205DA"/>
    <w:pPr>
      <w:numPr>
        <w:ilvl w:val="3"/>
      </w:numPr>
      <w:tabs>
        <w:tab w:val="num" w:pos="2880"/>
      </w:tabs>
      <w:ind w:left="2880" w:hanging="360"/>
    </w:pPr>
  </w:style>
  <w:style w:type="paragraph" w:styleId="PlainText">
    <w:name w:val="Plain Text"/>
    <w:basedOn w:val="Normal"/>
    <w:link w:val="PlainTextChar"/>
    <w:uiPriority w:val="99"/>
    <w:unhideWhenUsed/>
    <w:rsid w:val="00BF6554"/>
    <w:pPr>
      <w:spacing w:after="0" w:line="240" w:lineRule="auto"/>
    </w:pPr>
    <w:rPr>
      <w:rFonts w:eastAsia="Calibri" w:cs="Consolas"/>
      <w:color w:val="auto"/>
      <w:szCs w:val="21"/>
      <w:lang w:val="en-GB"/>
    </w:rPr>
  </w:style>
  <w:style w:type="character" w:customStyle="1" w:styleId="PlainTextChar">
    <w:name w:val="Plain Text Char"/>
    <w:basedOn w:val="DefaultParagraphFont"/>
    <w:link w:val="PlainText"/>
    <w:uiPriority w:val="99"/>
    <w:rsid w:val="00BF6554"/>
    <w:rPr>
      <w:rFonts w:ascii="Calibri" w:eastAsia="Calibri" w:hAnsi="Calibri" w:cs="Consolas"/>
      <w:szCs w:val="21"/>
      <w:lang w:val="en-GB"/>
    </w:rPr>
  </w:style>
  <w:style w:type="paragraph" w:customStyle="1" w:styleId="Normal1">
    <w:name w:val="Normal1"/>
    <w:rsid w:val="002455E4"/>
    <w:pPr>
      <w:spacing w:after="0" w:line="240" w:lineRule="auto"/>
    </w:pPr>
    <w:rPr>
      <w:rFonts w:ascii="Calibri" w:eastAsia="Times New Roman" w:hAnsi="Calibri" w:cs="Calibri"/>
      <w:color w:val="000000"/>
      <w:lang w:eastAsia="lv-LV"/>
    </w:rPr>
  </w:style>
  <w:style w:type="character" w:customStyle="1" w:styleId="NoSpacingChar">
    <w:name w:val="No Spacing Char"/>
    <w:aliases w:val="No Spacing1 Char,Parastais Char"/>
    <w:link w:val="NoSpacing"/>
    <w:uiPriority w:val="1"/>
    <w:locked/>
    <w:rsid w:val="004A3B6E"/>
    <w:rPr>
      <w:rFonts w:ascii="Calibri" w:eastAsia="ヒラギノ角ゴ Pro W3" w:hAnsi="Calibri" w:cs="Times New Roman"/>
      <w:color w:val="000000"/>
      <w:szCs w:val="24"/>
    </w:rPr>
  </w:style>
  <w:style w:type="character" w:styleId="Strong">
    <w:name w:val="Strong"/>
    <w:basedOn w:val="DefaultParagraphFont"/>
    <w:uiPriority w:val="22"/>
    <w:qFormat/>
    <w:rsid w:val="00705089"/>
    <w:rPr>
      <w:b/>
      <w:bCs/>
    </w:rPr>
  </w:style>
  <w:style w:type="paragraph" w:customStyle="1" w:styleId="xmsonormal">
    <w:name w:val="x_msonormal"/>
    <w:basedOn w:val="Normal"/>
    <w:rsid w:val="00AC5B9C"/>
    <w:pPr>
      <w:spacing w:before="100" w:beforeAutospacing="1" w:after="100" w:afterAutospacing="1" w:line="240" w:lineRule="auto"/>
    </w:pPr>
    <w:rPr>
      <w:rFonts w:ascii="Times New Roman" w:eastAsia="Times New Roman" w:hAnsi="Times New Roman"/>
      <w:color w:val="auto"/>
      <w:sz w:val="24"/>
      <w:lang w:eastAsia="lv-LV"/>
    </w:rPr>
  </w:style>
  <w:style w:type="paragraph" w:styleId="EndnoteText">
    <w:name w:val="endnote text"/>
    <w:basedOn w:val="Normal"/>
    <w:link w:val="EndnoteTextChar"/>
    <w:uiPriority w:val="99"/>
    <w:semiHidden/>
    <w:unhideWhenUsed/>
    <w:rsid w:val="0010268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02686"/>
    <w:rPr>
      <w:rFonts w:ascii="Calibri" w:eastAsia="ヒラギノ角ゴ Pro W3" w:hAnsi="Calibri" w:cs="Times New Roman"/>
      <w:color w:val="000000"/>
      <w:sz w:val="20"/>
      <w:szCs w:val="20"/>
    </w:rPr>
  </w:style>
  <w:style w:type="character" w:styleId="EndnoteReference">
    <w:name w:val="endnote reference"/>
    <w:basedOn w:val="DefaultParagraphFont"/>
    <w:uiPriority w:val="99"/>
    <w:semiHidden/>
    <w:unhideWhenUsed/>
    <w:rsid w:val="001026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30550">
      <w:bodyDiv w:val="1"/>
      <w:marLeft w:val="0"/>
      <w:marRight w:val="0"/>
      <w:marTop w:val="0"/>
      <w:marBottom w:val="0"/>
      <w:divBdr>
        <w:top w:val="none" w:sz="0" w:space="0" w:color="auto"/>
        <w:left w:val="none" w:sz="0" w:space="0" w:color="auto"/>
        <w:bottom w:val="none" w:sz="0" w:space="0" w:color="auto"/>
        <w:right w:val="none" w:sz="0" w:space="0" w:color="auto"/>
      </w:divBdr>
    </w:div>
    <w:div w:id="254679700">
      <w:bodyDiv w:val="1"/>
      <w:marLeft w:val="0"/>
      <w:marRight w:val="0"/>
      <w:marTop w:val="0"/>
      <w:marBottom w:val="0"/>
      <w:divBdr>
        <w:top w:val="none" w:sz="0" w:space="0" w:color="auto"/>
        <w:left w:val="none" w:sz="0" w:space="0" w:color="auto"/>
        <w:bottom w:val="none" w:sz="0" w:space="0" w:color="auto"/>
        <w:right w:val="none" w:sz="0" w:space="0" w:color="auto"/>
      </w:divBdr>
    </w:div>
    <w:div w:id="384597660">
      <w:bodyDiv w:val="1"/>
      <w:marLeft w:val="0"/>
      <w:marRight w:val="0"/>
      <w:marTop w:val="0"/>
      <w:marBottom w:val="0"/>
      <w:divBdr>
        <w:top w:val="none" w:sz="0" w:space="0" w:color="auto"/>
        <w:left w:val="none" w:sz="0" w:space="0" w:color="auto"/>
        <w:bottom w:val="none" w:sz="0" w:space="0" w:color="auto"/>
        <w:right w:val="none" w:sz="0" w:space="0" w:color="auto"/>
      </w:divBdr>
    </w:div>
    <w:div w:id="552081347">
      <w:bodyDiv w:val="1"/>
      <w:marLeft w:val="0"/>
      <w:marRight w:val="0"/>
      <w:marTop w:val="0"/>
      <w:marBottom w:val="0"/>
      <w:divBdr>
        <w:top w:val="none" w:sz="0" w:space="0" w:color="auto"/>
        <w:left w:val="none" w:sz="0" w:space="0" w:color="auto"/>
        <w:bottom w:val="none" w:sz="0" w:space="0" w:color="auto"/>
        <w:right w:val="none" w:sz="0" w:space="0" w:color="auto"/>
      </w:divBdr>
    </w:div>
    <w:div w:id="783840251">
      <w:bodyDiv w:val="1"/>
      <w:marLeft w:val="0"/>
      <w:marRight w:val="0"/>
      <w:marTop w:val="0"/>
      <w:marBottom w:val="0"/>
      <w:divBdr>
        <w:top w:val="none" w:sz="0" w:space="0" w:color="auto"/>
        <w:left w:val="none" w:sz="0" w:space="0" w:color="auto"/>
        <w:bottom w:val="none" w:sz="0" w:space="0" w:color="auto"/>
        <w:right w:val="none" w:sz="0" w:space="0" w:color="auto"/>
      </w:divBdr>
    </w:div>
    <w:div w:id="1037779250">
      <w:bodyDiv w:val="1"/>
      <w:marLeft w:val="0"/>
      <w:marRight w:val="0"/>
      <w:marTop w:val="0"/>
      <w:marBottom w:val="0"/>
      <w:divBdr>
        <w:top w:val="none" w:sz="0" w:space="0" w:color="auto"/>
        <w:left w:val="none" w:sz="0" w:space="0" w:color="auto"/>
        <w:bottom w:val="none" w:sz="0" w:space="0" w:color="auto"/>
        <w:right w:val="none" w:sz="0" w:space="0" w:color="auto"/>
      </w:divBdr>
    </w:div>
    <w:div w:id="1226716868">
      <w:bodyDiv w:val="1"/>
      <w:marLeft w:val="0"/>
      <w:marRight w:val="0"/>
      <w:marTop w:val="0"/>
      <w:marBottom w:val="0"/>
      <w:divBdr>
        <w:top w:val="none" w:sz="0" w:space="0" w:color="auto"/>
        <w:left w:val="none" w:sz="0" w:space="0" w:color="auto"/>
        <w:bottom w:val="none" w:sz="0" w:space="0" w:color="auto"/>
        <w:right w:val="none" w:sz="0" w:space="0" w:color="auto"/>
      </w:divBdr>
    </w:div>
    <w:div w:id="1869682030">
      <w:bodyDiv w:val="1"/>
      <w:marLeft w:val="0"/>
      <w:marRight w:val="0"/>
      <w:marTop w:val="0"/>
      <w:marBottom w:val="0"/>
      <w:divBdr>
        <w:top w:val="none" w:sz="0" w:space="0" w:color="auto"/>
        <w:left w:val="none" w:sz="0" w:space="0" w:color="auto"/>
        <w:bottom w:val="none" w:sz="0" w:space="0" w:color="auto"/>
        <w:right w:val="none" w:sz="0" w:space="0" w:color="auto"/>
      </w:divBdr>
    </w:div>
    <w:div w:id="214172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289588-darbibas-programmas-izaugsme-un-nodarbinatiba-9-2-5-specifiska-atbalsta-merka-uzlabot-pieejamibu-arstniecibas-un-arstnieciba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araksts.lv/lv/palidziba/parbaudit-edokument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6.vid.gov.lv/VID_PDB/NPAR" TargetMode="External"/><Relationship Id="rId5" Type="http://schemas.openxmlformats.org/officeDocument/2006/relationships/numbering" Target="numbering.xml"/><Relationship Id="rId15" Type="http://schemas.openxmlformats.org/officeDocument/2006/relationships/hyperlink" Target="https://likumi.lv/ta/id/289588-darbibas-programmas-izaugsme-un-nodarbinatiba-9-2-5-specifiska-atbalsta-merka-uzlabot-pieejamibu-arstniecibas-un-arstnieciba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289588-darbibas-programmas-izaugsme-un-nodarbinatiba-9-2-5-specifiska-atbalsta-merka-uzlabot-pieejamibu-arstniecibas-un-arstniecib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de xmlns="0403aeb7-10dd-41a9-8f8e-1fc0ec5546a5">28.01.2016_7AK_(VM_9241;_VM_9242)</Sede>
    <Kom xmlns="0403aeb7-10dd-41a9-8f8e-1fc0ec5546a5">7.Nodarbinātības, darbaspēka mobilitātes un sociālā iekļaušanas prioritārā virziena apakškomiteja</Kom>
    <kartiba xmlns="0403aeb7-10dd-41a9-8f8e-1fc0ec5546a5">192</kartiba>
    <Apraksts xmlns="0403aeb7-10dd-41a9-8f8e-1fc0ec5546a5">Metodika precizēta</Aprakst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69CB3625653B469456ADAF54D4F4F2" ma:contentTypeVersion="16" ma:contentTypeDescription="Create a new document." ma:contentTypeScope="" ma:versionID="c41f6be656d2acefeaa80b0d741061e7">
  <xsd:schema xmlns:xsd="http://www.w3.org/2001/XMLSchema" xmlns:xs="http://www.w3.org/2001/XMLSchema" xmlns:p="http://schemas.microsoft.com/office/2006/metadata/properties" xmlns:ns2="0403aeb7-10dd-41a9-8f8e-1fc0ec5546a5" targetNamespace="http://schemas.microsoft.com/office/2006/metadata/properties" ma:root="true" ma:fieldsID="ce8671be6ebbd38b41d09b22295e33d8" ns2:_="">
    <xsd:import namespace="0403aeb7-10dd-41a9-8f8e-1fc0ec5546a5"/>
    <xsd:element name="properties">
      <xsd:complexType>
        <xsd:sequence>
          <xsd:element name="documentManagement">
            <xsd:complexType>
              <xsd:all>
                <xsd:element ref="ns2:kartiba" minOccurs="0"/>
                <xsd:element ref="ns2:Apraksts" minOccurs="0"/>
                <xsd:element ref="ns2:Kom" minOccurs="0"/>
                <xsd:element ref="ns2:Se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3aeb7-10dd-41a9-8f8e-1fc0ec5546a5" elementFormDefault="qualified">
    <xsd:import namespace="http://schemas.microsoft.com/office/2006/documentManagement/types"/>
    <xsd:import namespace="http://schemas.microsoft.com/office/infopath/2007/PartnerControls"/>
    <xsd:element name="kartiba" ma:index="8" nillable="true" ma:displayName="kartiba" ma:list="{3f24fc9e-4815-407b-a964-6513ba8ad655}" ma:internalName="kartiba" ma:showField="Title">
      <xsd:simpleType>
        <xsd:restriction base="dms:Lookup"/>
      </xsd:simpleType>
    </xsd:element>
    <xsd:element name="Apraksts" ma:index="9" nillable="true" ma:displayName="Apraksts" ma:internalName="Apraksts">
      <xsd:simpleType>
        <xsd:restriction base="dms:Note">
          <xsd:maxLength value="255"/>
        </xsd:restriction>
      </xsd:simpleType>
    </xsd:element>
    <xsd:element name="Kom" ma:index="10" nillable="true" ma:displayName="Kom" ma:hidden="true" ma:internalName="Kom" ma:readOnly="false">
      <xsd:simpleType>
        <xsd:restriction base="dms:Text">
          <xsd:maxLength value="255"/>
        </xsd:restriction>
      </xsd:simpleType>
    </xsd:element>
    <xsd:element name="Sede" ma:index="11" nillable="true" ma:displayName="Sede" ma:hidden="true" ma:internalName="Se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3ADF0-C38A-47B4-9591-C489CDCF6656}">
  <ds:schemaRefs>
    <ds:schemaRef ds:uri="0403aeb7-10dd-41a9-8f8e-1fc0ec5546a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4DFD079-5425-4B8F-BB2E-331599597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3aeb7-10dd-41a9-8f8e-1fc0ec554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104AAA-1D76-40F0-8F8D-0BA28EB27751}">
  <ds:schemaRefs>
    <ds:schemaRef ds:uri="http://schemas.microsoft.com/sharepoint/v3/contenttype/forms"/>
  </ds:schemaRefs>
</ds:datastoreItem>
</file>

<file path=customXml/itemProps4.xml><?xml version="1.0" encoding="utf-8"?>
<ds:datastoreItem xmlns:ds="http://schemas.openxmlformats.org/officeDocument/2006/customXml" ds:itemID="{2B6A0123-EC5D-4287-AE6B-05B82C69E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28A5FC36</Template>
  <TotalTime>4</TotalTime>
  <Pages>21</Pages>
  <Words>30052</Words>
  <Characters>17131</Characters>
  <Application>Microsoft Office Word</Application>
  <DocSecurity>0</DocSecurity>
  <Lines>142</Lines>
  <Paragraphs>94</Paragraphs>
  <ScaleCrop>false</ScaleCrop>
  <HeadingPairs>
    <vt:vector size="2" baseType="variant">
      <vt:variant>
        <vt:lpstr>Title</vt:lpstr>
      </vt:variant>
      <vt:variant>
        <vt:i4>1</vt:i4>
      </vt:variant>
    </vt:vector>
  </HeadingPairs>
  <TitlesOfParts>
    <vt:vector size="1" baseType="lpstr">
      <vt:lpstr/>
    </vt:vector>
  </TitlesOfParts>
  <Company>VM</Company>
  <LinksUpToDate>false</LinksUpToDate>
  <CharactersWithSpaces>47089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projekta iesnieguma vērtēšanas kritēriju piemērošanas metodika</dc:subject>
  <dc:creator>Agnese Tomsone</dc:creator>
  <cp:lastModifiedBy>Karina Visikovska</cp:lastModifiedBy>
  <cp:revision>3</cp:revision>
  <cp:lastPrinted>2017-04-04T06:48:00Z</cp:lastPrinted>
  <dcterms:created xsi:type="dcterms:W3CDTF">2017-05-31T11:41:00Z</dcterms:created>
  <dcterms:modified xsi:type="dcterms:W3CDTF">2017-05-31T11:44:00Z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0x010100F769CB3625653B469456ADAF54D4F4F2</vt:lpwstr>
  </property>
  <property fmtid="{D5CDD505-2E9C-101B-9397-08002B2CF9AE}" pid="3" name="WorkflowChangePath">
    <vt:lpwstr>62de6b22-8c5c-435a-b322-e6d4ca62170b,3;62de6b22-8c5c-435a-b322-e6d4ca62170b,3;62de6b22-8c5c-435a-b322-e6d4ca62170b,3;62de6b22-8c5c-435a-b322-e6d4ca62170b,3;</vt:lpwstr>
  </property>
</Properties>
</file>